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47" w:rsidRPr="000D42D0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b/>
          <w:spacing w:val="-6"/>
          <w:sz w:val="16"/>
        </w:rPr>
      </w:pPr>
      <w:r w:rsidRPr="000D42D0">
        <w:rPr>
          <w:rFonts w:cs="Arial"/>
          <w:b/>
          <w:sz w:val="16"/>
        </w:rPr>
        <w:t>P</w:t>
      </w:r>
      <w:r w:rsidR="00351F8B" w:rsidRPr="000D42D0">
        <w:rPr>
          <w:rFonts w:cs="Arial"/>
          <w:b/>
          <w:sz w:val="16"/>
        </w:rPr>
        <w:t>TS</w:t>
      </w:r>
      <w:r w:rsidR="00A446A3" w:rsidRPr="000D42D0">
        <w:rPr>
          <w:rFonts w:cs="Arial"/>
          <w:b/>
          <w:sz w:val="16"/>
        </w:rPr>
        <w:t xml:space="preserve"> </w:t>
      </w:r>
      <w:r w:rsidR="00351F8B" w:rsidRPr="000D42D0">
        <w:rPr>
          <w:rFonts w:cs="Arial"/>
          <w:b/>
          <w:sz w:val="16"/>
        </w:rPr>
        <w:t>Group</w:t>
      </w:r>
      <w:r w:rsidRPr="000D42D0">
        <w:rPr>
          <w:rFonts w:cs="Arial"/>
          <w:b/>
          <w:sz w:val="16"/>
        </w:rPr>
        <w:t xml:space="preserve"> </w:t>
      </w:r>
      <w:r w:rsidRPr="000D42D0">
        <w:rPr>
          <w:rFonts w:cs="Arial"/>
          <w:b/>
          <w:spacing w:val="-6"/>
          <w:sz w:val="16"/>
        </w:rPr>
        <w:t>AG</w:t>
      </w:r>
    </w:p>
    <w:p w:rsidR="00433F47" w:rsidRPr="000D42D0" w:rsidRDefault="00086D3B" w:rsidP="00433F47">
      <w:pPr>
        <w:framePr w:w="3175" w:h="14459" w:hRule="exact" w:wrap="around" w:vAnchor="page" w:hAnchor="page" w:x="8665" w:y="2269" w:anchorLock="1"/>
        <w:jc w:val="left"/>
        <w:rPr>
          <w:rFonts w:cs="Arial"/>
          <w:b/>
          <w:spacing w:val="-6"/>
          <w:sz w:val="16"/>
        </w:rPr>
      </w:pPr>
      <w:r w:rsidRPr="000D42D0">
        <w:rPr>
          <w:rFonts w:cs="Arial"/>
          <w:b/>
          <w:spacing w:val="-6"/>
          <w:sz w:val="16"/>
        </w:rPr>
        <w:t>Ansprechpartner</w:t>
      </w:r>
      <w:r w:rsidR="000666AF">
        <w:rPr>
          <w:rFonts w:cs="Arial"/>
          <w:b/>
          <w:spacing w:val="-6"/>
          <w:sz w:val="16"/>
        </w:rPr>
        <w:t>: Lisa Heise</w:t>
      </w:r>
    </w:p>
    <w:p w:rsidR="00086D3B" w:rsidRPr="000D42D0" w:rsidRDefault="00086D3B" w:rsidP="00433F47">
      <w:pPr>
        <w:framePr w:w="3175" w:h="14459" w:hRule="exact" w:wrap="around" w:vAnchor="page" w:hAnchor="page" w:x="8665" w:y="2269" w:anchorLock="1"/>
        <w:jc w:val="left"/>
        <w:rPr>
          <w:rFonts w:cs="Arial"/>
          <w:b/>
          <w:spacing w:val="-6"/>
          <w:sz w:val="16"/>
        </w:rPr>
      </w:pPr>
    </w:p>
    <w:p w:rsidR="00433F47" w:rsidRPr="000D42D0" w:rsidRDefault="008F77E9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  <w:r w:rsidRPr="000D42D0">
        <w:rPr>
          <w:rFonts w:cs="Arial"/>
          <w:sz w:val="16"/>
        </w:rPr>
        <w:t>Cuxhavener Straße 10a</w:t>
      </w: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  <w:r w:rsidRPr="00BE026E">
        <w:rPr>
          <w:rFonts w:cs="Arial"/>
          <w:sz w:val="16"/>
        </w:rPr>
        <w:t>28</w:t>
      </w:r>
      <w:r w:rsidR="008F77E9" w:rsidRPr="00BE026E">
        <w:rPr>
          <w:rFonts w:cs="Arial"/>
          <w:sz w:val="16"/>
        </w:rPr>
        <w:t>217</w:t>
      </w:r>
      <w:r w:rsidRPr="00BE026E">
        <w:rPr>
          <w:rFonts w:cs="Arial"/>
          <w:sz w:val="16"/>
        </w:rPr>
        <w:t xml:space="preserve"> Bremen</w:t>
      </w: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tabs>
          <w:tab w:val="left" w:pos="284"/>
        </w:tabs>
        <w:jc w:val="left"/>
        <w:rPr>
          <w:rFonts w:cs="Arial"/>
          <w:sz w:val="16"/>
        </w:rPr>
      </w:pPr>
      <w:r w:rsidRPr="00BE026E">
        <w:rPr>
          <w:rFonts w:cs="Arial"/>
          <w:sz w:val="16"/>
        </w:rPr>
        <w:t>Fon</w:t>
      </w:r>
      <w:r w:rsidRPr="00BE026E">
        <w:rPr>
          <w:rFonts w:cs="Arial"/>
          <w:sz w:val="16"/>
        </w:rPr>
        <w:tab/>
      </w:r>
      <w:r w:rsidR="00BE026E">
        <w:rPr>
          <w:rFonts w:cs="Arial"/>
          <w:sz w:val="16"/>
        </w:rPr>
        <w:tab/>
      </w:r>
      <w:r w:rsidRPr="00BE026E">
        <w:rPr>
          <w:rFonts w:cs="Arial"/>
          <w:sz w:val="16"/>
        </w:rPr>
        <w:t>0421 - 2 2</w:t>
      </w:r>
      <w:r w:rsidR="00086D3B" w:rsidRPr="00BE026E">
        <w:rPr>
          <w:rFonts w:cs="Arial"/>
          <w:sz w:val="16"/>
        </w:rPr>
        <w:t>4 94 -</w:t>
      </w:r>
      <w:r w:rsidR="002E138F">
        <w:rPr>
          <w:rFonts w:cs="Arial"/>
          <w:sz w:val="16"/>
        </w:rPr>
        <w:t>672</w:t>
      </w:r>
      <w:r w:rsidR="00086D3B" w:rsidRPr="00BE026E">
        <w:rPr>
          <w:rFonts w:cs="Arial"/>
          <w:sz w:val="16"/>
        </w:rPr>
        <w:br/>
        <w:t>Fax</w:t>
      </w:r>
      <w:r w:rsidR="00086D3B" w:rsidRPr="00BE026E">
        <w:rPr>
          <w:rFonts w:cs="Arial"/>
          <w:sz w:val="16"/>
        </w:rPr>
        <w:tab/>
      </w:r>
      <w:r w:rsidR="00BE026E">
        <w:rPr>
          <w:rFonts w:cs="Arial"/>
          <w:sz w:val="16"/>
        </w:rPr>
        <w:tab/>
      </w:r>
      <w:r w:rsidR="00086D3B" w:rsidRPr="00BE026E">
        <w:rPr>
          <w:rFonts w:cs="Arial"/>
          <w:sz w:val="16"/>
        </w:rPr>
        <w:t>0421 - 2 24 94 -11</w:t>
      </w:r>
      <w:r w:rsidR="00086D3B" w:rsidRPr="00BE026E">
        <w:rPr>
          <w:rFonts w:cs="Arial"/>
          <w:sz w:val="16"/>
        </w:rPr>
        <w:br/>
        <w:t xml:space="preserve">mobil </w:t>
      </w:r>
      <w:r w:rsidR="00BE026E">
        <w:rPr>
          <w:rFonts w:cs="Arial"/>
          <w:sz w:val="16"/>
        </w:rPr>
        <w:tab/>
      </w:r>
      <w:r w:rsidR="000666AF">
        <w:rPr>
          <w:rFonts w:cs="Arial"/>
          <w:sz w:val="16"/>
        </w:rPr>
        <w:t>0172</w:t>
      </w:r>
      <w:r w:rsidR="00002BED">
        <w:rPr>
          <w:rFonts w:cs="Arial"/>
          <w:sz w:val="16"/>
        </w:rPr>
        <w:t xml:space="preserve"> - </w:t>
      </w:r>
      <w:r w:rsidR="000666AF">
        <w:rPr>
          <w:rFonts w:cs="Arial"/>
          <w:sz w:val="16"/>
        </w:rPr>
        <w:t>198</w:t>
      </w:r>
      <w:r w:rsidR="00002BED">
        <w:rPr>
          <w:rFonts w:cs="Arial"/>
          <w:sz w:val="16"/>
        </w:rPr>
        <w:t xml:space="preserve"> </w:t>
      </w:r>
      <w:r w:rsidR="000666AF">
        <w:rPr>
          <w:rFonts w:cs="Arial"/>
          <w:sz w:val="16"/>
        </w:rPr>
        <w:t>75</w:t>
      </w:r>
      <w:r w:rsidR="00002BED">
        <w:rPr>
          <w:rFonts w:cs="Arial"/>
          <w:sz w:val="16"/>
        </w:rPr>
        <w:t xml:space="preserve"> </w:t>
      </w:r>
      <w:r w:rsidR="000666AF">
        <w:rPr>
          <w:rFonts w:cs="Arial"/>
          <w:sz w:val="16"/>
        </w:rPr>
        <w:t>60</w:t>
      </w:r>
    </w:p>
    <w:p w:rsidR="00433F47" w:rsidRPr="00BE026E" w:rsidRDefault="00B4114C" w:rsidP="00433F47">
      <w:pPr>
        <w:framePr w:w="3175" w:h="14459" w:hRule="exact" w:wrap="around" w:vAnchor="page" w:hAnchor="page" w:x="8665" w:y="2269" w:anchorLock="1"/>
        <w:tabs>
          <w:tab w:val="left" w:pos="284"/>
        </w:tabs>
        <w:jc w:val="left"/>
        <w:rPr>
          <w:rFonts w:cs="Arial"/>
          <w:sz w:val="16"/>
        </w:rPr>
      </w:pPr>
      <w:hyperlink r:id="rId7" w:history="1">
        <w:r w:rsidR="00086D3B" w:rsidRPr="00BE026E">
          <w:rPr>
            <w:rStyle w:val="Hyperlink"/>
            <w:rFonts w:cs="Arial"/>
            <w:sz w:val="16"/>
          </w:rPr>
          <w:t>presse@ptsgroup.de</w:t>
        </w:r>
      </w:hyperlink>
    </w:p>
    <w:p w:rsidR="00433F47" w:rsidRPr="00BE026E" w:rsidRDefault="00B4114C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  <w:hyperlink r:id="rId8" w:history="1">
        <w:r w:rsidR="00086D3B" w:rsidRPr="00BE026E">
          <w:rPr>
            <w:rStyle w:val="Hyperlink"/>
            <w:rFonts w:cs="Arial"/>
            <w:sz w:val="16"/>
          </w:rPr>
          <w:t>www.ptsgroup.de</w:t>
        </w:r>
      </w:hyperlink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clear" w:pos="9071"/>
          <w:tab w:val="left" w:pos="1418"/>
          <w:tab w:val="right" w:pos="8789"/>
        </w:tabs>
        <w:jc w:val="left"/>
        <w:rPr>
          <w:rFonts w:cs="Arial"/>
          <w:sz w:val="16"/>
        </w:rPr>
      </w:pPr>
      <w:r w:rsidRPr="00BE026E">
        <w:rPr>
          <w:rFonts w:cs="Arial"/>
          <w:sz w:val="16"/>
        </w:rPr>
        <w:t xml:space="preserve">Amtsgericht Bremen </w:t>
      </w:r>
      <w:r w:rsidRPr="00BE026E">
        <w:rPr>
          <w:rFonts w:cs="Arial"/>
          <w:sz w:val="16"/>
        </w:rPr>
        <w:br/>
        <w:t>HRB 20504</w:t>
      </w:r>
      <w:r w:rsidRPr="00BE026E">
        <w:rPr>
          <w:rFonts w:cs="Arial"/>
          <w:sz w:val="16"/>
        </w:rPr>
        <w:br/>
        <w:t>USt-Id DE 813306354</w:t>
      </w: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left" w:pos="1418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left" w:pos="1418"/>
        </w:tabs>
        <w:jc w:val="left"/>
        <w:rPr>
          <w:rFonts w:cs="Arial"/>
          <w:sz w:val="16"/>
        </w:rPr>
      </w:pPr>
      <w:r w:rsidRPr="00BE026E">
        <w:rPr>
          <w:rFonts w:cs="Arial"/>
          <w:sz w:val="16"/>
        </w:rPr>
        <w:t>Vorstandsvorsitzender</w:t>
      </w:r>
      <w:r w:rsidRPr="00BE026E">
        <w:rPr>
          <w:rFonts w:cs="Arial"/>
          <w:sz w:val="16"/>
        </w:rPr>
        <w:br/>
        <w:t>Dr. Norbert Warnken</w:t>
      </w: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left" w:pos="1418"/>
        </w:tabs>
        <w:jc w:val="left"/>
        <w:rPr>
          <w:rFonts w:cs="Arial"/>
          <w:sz w:val="16"/>
        </w:rPr>
      </w:pP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left" w:pos="1418"/>
        </w:tabs>
        <w:jc w:val="left"/>
        <w:rPr>
          <w:rFonts w:cs="Arial"/>
          <w:sz w:val="16"/>
        </w:rPr>
      </w:pPr>
      <w:r w:rsidRPr="00BE026E">
        <w:rPr>
          <w:rFonts w:cs="Arial"/>
          <w:sz w:val="16"/>
        </w:rPr>
        <w:t xml:space="preserve">Aufsichtsrat </w:t>
      </w:r>
      <w:r w:rsidRPr="00BE026E">
        <w:rPr>
          <w:rFonts w:cs="Arial"/>
          <w:sz w:val="16"/>
        </w:rPr>
        <w:br/>
        <w:t>Alfons van Werde</w:t>
      </w:r>
      <w:r w:rsidRPr="00BE026E">
        <w:rPr>
          <w:rFonts w:cs="Arial"/>
          <w:sz w:val="16"/>
        </w:rPr>
        <w:br/>
        <w:t>Holger Schiller</w:t>
      </w:r>
      <w:r w:rsidRPr="00BE026E">
        <w:rPr>
          <w:rFonts w:cs="Arial"/>
          <w:sz w:val="16"/>
        </w:rPr>
        <w:br/>
      </w:r>
      <w:r w:rsidR="00A41975" w:rsidRPr="00BE026E">
        <w:rPr>
          <w:rFonts w:cs="Arial"/>
          <w:sz w:val="16"/>
        </w:rPr>
        <w:t>Dr. Frank Beinhold</w:t>
      </w:r>
    </w:p>
    <w:p w:rsidR="00433F47" w:rsidRPr="00BE026E" w:rsidRDefault="00433F47" w:rsidP="00433F47">
      <w:pPr>
        <w:pStyle w:val="Fuzeile"/>
        <w:framePr w:w="3175" w:h="14459" w:hRule="exact" w:wrap="around" w:vAnchor="page" w:hAnchor="page" w:x="8665" w:y="2269" w:anchorLock="1"/>
        <w:tabs>
          <w:tab w:val="left" w:pos="1418"/>
        </w:tabs>
        <w:jc w:val="left"/>
        <w:rPr>
          <w:rFonts w:cs="Arial"/>
          <w:sz w:val="16"/>
        </w:rPr>
      </w:pPr>
    </w:p>
    <w:p w:rsidR="00B54F44" w:rsidRPr="00BE026E" w:rsidRDefault="00B54F44" w:rsidP="00B54F44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  <w:szCs w:val="16"/>
        </w:rPr>
      </w:pPr>
      <w:r w:rsidRPr="00BE026E">
        <w:rPr>
          <w:rFonts w:cs="Arial"/>
          <w:sz w:val="16"/>
          <w:szCs w:val="16"/>
        </w:rPr>
        <w:t>Oldenburgische Landesbank AG</w:t>
      </w:r>
    </w:p>
    <w:p w:rsidR="00B54F44" w:rsidRPr="00BE026E" w:rsidRDefault="00B54F44" w:rsidP="00B54F44">
      <w:pPr>
        <w:framePr w:w="3175" w:h="14459" w:hRule="exact" w:wrap="around" w:vAnchor="page" w:hAnchor="page" w:x="8665" w:y="2269" w:anchorLock="1"/>
        <w:jc w:val="left"/>
        <w:rPr>
          <w:rFonts w:cs="Arial"/>
          <w:sz w:val="16"/>
          <w:szCs w:val="16"/>
        </w:rPr>
      </w:pPr>
      <w:r w:rsidRPr="00BE026E">
        <w:rPr>
          <w:rFonts w:cs="Arial"/>
          <w:sz w:val="16"/>
          <w:szCs w:val="16"/>
        </w:rPr>
        <w:t>IBAN DE51 2802 0050 2504 8018 00</w:t>
      </w:r>
    </w:p>
    <w:p w:rsidR="00B54F44" w:rsidRPr="000D42D0" w:rsidRDefault="00B54F44" w:rsidP="00B54F44">
      <w:pPr>
        <w:framePr w:w="3175" w:h="14459" w:hRule="exact" w:wrap="around" w:vAnchor="page" w:hAnchor="page" w:x="8665" w:y="2269" w:anchorLock="1"/>
        <w:jc w:val="left"/>
        <w:rPr>
          <w:rFonts w:asciiTheme="minorHAnsi" w:hAnsiTheme="minorHAnsi" w:cs="Arial"/>
          <w:sz w:val="16"/>
          <w:szCs w:val="16"/>
        </w:rPr>
      </w:pPr>
      <w:r w:rsidRPr="000D42D0">
        <w:rPr>
          <w:rFonts w:cs="Arial"/>
          <w:sz w:val="16"/>
          <w:szCs w:val="16"/>
        </w:rPr>
        <w:t>BIC OLBODEH2XXX</w:t>
      </w:r>
    </w:p>
    <w:p w:rsidR="002554AA" w:rsidRPr="002554AA" w:rsidRDefault="00014CCC" w:rsidP="000D42D0">
      <w:pPr>
        <w:spacing w:after="120" w:line="360" w:lineRule="auto"/>
        <w:jc w:val="left"/>
        <w:rPr>
          <w:b/>
          <w:sz w:val="22"/>
        </w:rPr>
      </w:pPr>
      <w:r>
        <w:t>DSAG Jahreskongress 2014 vom 14. bis 16.Oktober 2014</w:t>
      </w:r>
      <w:r w:rsidR="000D42D0">
        <w:br/>
      </w:r>
      <w:r w:rsidR="00C15BF5">
        <w:rPr>
          <w:b/>
          <w:sz w:val="22"/>
        </w:rPr>
        <w:t>P</w:t>
      </w:r>
      <w:r w:rsidR="002554AA" w:rsidRPr="002554AA">
        <w:rPr>
          <w:b/>
          <w:sz w:val="22"/>
        </w:rPr>
        <w:t xml:space="preserve">TSGroup </w:t>
      </w:r>
      <w:r>
        <w:rPr>
          <w:b/>
          <w:sz w:val="22"/>
        </w:rPr>
        <w:t>verwandelt Daten zu Wissen</w:t>
      </w:r>
    </w:p>
    <w:p w:rsidR="00903CCA" w:rsidRDefault="002554AA" w:rsidP="00582291">
      <w:pPr>
        <w:spacing w:after="120" w:line="360" w:lineRule="auto"/>
        <w:rPr>
          <w:sz w:val="22"/>
        </w:rPr>
      </w:pPr>
      <w:r w:rsidRPr="00061968">
        <w:rPr>
          <w:i/>
          <w:sz w:val="22"/>
        </w:rPr>
        <w:t xml:space="preserve">Bremen. </w:t>
      </w:r>
      <w:r w:rsidR="00806930">
        <w:rPr>
          <w:i/>
          <w:sz w:val="22"/>
        </w:rPr>
        <w:t>Täglich steigt die Anzahl der</w:t>
      </w:r>
      <w:r w:rsidR="00903CCA" w:rsidRPr="00903CCA">
        <w:rPr>
          <w:i/>
          <w:sz w:val="22"/>
        </w:rPr>
        <w:t xml:space="preserve"> Daten, die im </w:t>
      </w:r>
      <w:r w:rsidR="00903CCA">
        <w:rPr>
          <w:i/>
          <w:sz w:val="22"/>
        </w:rPr>
        <w:t xml:space="preserve">Unternehmen erhoben und </w:t>
      </w:r>
      <w:r w:rsidR="00903CCA" w:rsidRPr="00903CCA">
        <w:rPr>
          <w:i/>
          <w:sz w:val="22"/>
        </w:rPr>
        <w:t>verarbeitet</w:t>
      </w:r>
      <w:r w:rsidR="00903CCA">
        <w:rPr>
          <w:i/>
          <w:sz w:val="22"/>
        </w:rPr>
        <w:t xml:space="preserve"> werden. Angereichert werden diese</w:t>
      </w:r>
      <w:r w:rsidR="00903CCA" w:rsidRPr="00903CCA">
        <w:rPr>
          <w:i/>
          <w:sz w:val="22"/>
        </w:rPr>
        <w:t xml:space="preserve"> durch Informationen aus P</w:t>
      </w:r>
      <w:r w:rsidR="00582291">
        <w:rPr>
          <w:i/>
          <w:sz w:val="22"/>
        </w:rPr>
        <w:t xml:space="preserve">roduktionsanlagen, </w:t>
      </w:r>
      <w:proofErr w:type="spellStart"/>
      <w:r w:rsidR="00582291">
        <w:rPr>
          <w:i/>
          <w:sz w:val="22"/>
        </w:rPr>
        <w:t>Social</w:t>
      </w:r>
      <w:proofErr w:type="spellEnd"/>
      <w:r w:rsidR="00582291">
        <w:rPr>
          <w:i/>
          <w:sz w:val="22"/>
        </w:rPr>
        <w:t xml:space="preserve"> Media-</w:t>
      </w:r>
      <w:r w:rsidR="00903CCA" w:rsidRPr="00903CCA">
        <w:rPr>
          <w:i/>
          <w:sz w:val="22"/>
        </w:rPr>
        <w:t>Plattform</w:t>
      </w:r>
      <w:r w:rsidR="00903CCA">
        <w:rPr>
          <w:i/>
          <w:sz w:val="22"/>
        </w:rPr>
        <w:t xml:space="preserve">en und </w:t>
      </w:r>
      <w:proofErr w:type="spellStart"/>
      <w:r w:rsidR="00903CCA">
        <w:rPr>
          <w:i/>
          <w:sz w:val="22"/>
        </w:rPr>
        <w:t>Webtrackings</w:t>
      </w:r>
      <w:proofErr w:type="spellEnd"/>
      <w:r w:rsidR="00903CCA" w:rsidRPr="00903CCA">
        <w:rPr>
          <w:i/>
          <w:sz w:val="22"/>
        </w:rPr>
        <w:t xml:space="preserve">. Wie können diese Daten zu Wissen verwandelt werden? Die Antwort lautet Business </w:t>
      </w:r>
      <w:proofErr w:type="spellStart"/>
      <w:r w:rsidR="00903CCA" w:rsidRPr="00903CCA">
        <w:rPr>
          <w:i/>
          <w:sz w:val="22"/>
        </w:rPr>
        <w:t>Intelligence</w:t>
      </w:r>
      <w:proofErr w:type="spellEnd"/>
      <w:r w:rsidR="00903CCA" w:rsidRPr="00D5482B">
        <w:rPr>
          <w:sz w:val="22"/>
        </w:rPr>
        <w:t>.</w:t>
      </w:r>
    </w:p>
    <w:p w:rsidR="00C52F1C" w:rsidRDefault="00DC62F6" w:rsidP="00582291">
      <w:pPr>
        <w:spacing w:after="120" w:line="360" w:lineRule="auto"/>
        <w:rPr>
          <w:sz w:val="22"/>
        </w:rPr>
      </w:pPr>
      <w:r w:rsidRPr="00DC62F6">
        <w:rPr>
          <w:sz w:val="22"/>
        </w:rPr>
        <w:t xml:space="preserve">Unter dem Motto „Customer First – auf der Suche nach Zukunftsorientierung und Nachhaltigkeit“ fokussiert </w:t>
      </w:r>
      <w:bookmarkStart w:id="0" w:name="_GoBack"/>
      <w:bookmarkEnd w:id="0"/>
      <w:r w:rsidRPr="00DC62F6">
        <w:rPr>
          <w:sz w:val="22"/>
        </w:rPr>
        <w:t>der diesjährige DSAG Jahreskongress de</w:t>
      </w:r>
      <w:r w:rsidR="00D009C6">
        <w:rPr>
          <w:sz w:val="22"/>
        </w:rPr>
        <w:t>n Kundennutzen fü</w:t>
      </w:r>
      <w:r w:rsidR="00560FCC">
        <w:rPr>
          <w:sz w:val="22"/>
        </w:rPr>
        <w:t>r SAP-Anwender.</w:t>
      </w:r>
      <w:r w:rsidR="004B11A3" w:rsidRPr="00D009C6">
        <w:rPr>
          <w:sz w:val="22"/>
        </w:rPr>
        <w:t xml:space="preserve"> </w:t>
      </w:r>
      <w:r w:rsidRPr="00DC62F6">
        <w:rPr>
          <w:sz w:val="22"/>
        </w:rPr>
        <w:t>Auch</w:t>
      </w:r>
      <w:r w:rsidR="000C2747">
        <w:rPr>
          <w:sz w:val="22"/>
        </w:rPr>
        <w:t xml:space="preserve"> </w:t>
      </w:r>
      <w:r w:rsidRPr="00DC62F6">
        <w:rPr>
          <w:sz w:val="22"/>
        </w:rPr>
        <w:t>die PTSGroup st</w:t>
      </w:r>
      <w:r w:rsidR="007D2963">
        <w:rPr>
          <w:sz w:val="22"/>
        </w:rPr>
        <w:t>ell</w:t>
      </w:r>
      <w:r w:rsidRPr="00DC62F6">
        <w:rPr>
          <w:sz w:val="22"/>
        </w:rPr>
        <w:t>t der Nutzen einer Lösung im Mittelpunkt</w:t>
      </w:r>
      <w:r w:rsidR="007D2963">
        <w:rPr>
          <w:sz w:val="22"/>
        </w:rPr>
        <w:t>:</w:t>
      </w:r>
      <w:r w:rsidRPr="00DC62F6">
        <w:rPr>
          <w:sz w:val="22"/>
        </w:rPr>
        <w:t xml:space="preserve"> </w:t>
      </w:r>
      <w:r w:rsidR="00014CCC">
        <w:rPr>
          <w:sz w:val="22"/>
        </w:rPr>
        <w:t xml:space="preserve">Die </w:t>
      </w:r>
      <w:r w:rsidR="007D2963">
        <w:rPr>
          <w:sz w:val="22"/>
        </w:rPr>
        <w:t>Kombination von SAP und M</w:t>
      </w:r>
      <w:r w:rsidRPr="00DC62F6">
        <w:rPr>
          <w:sz w:val="22"/>
        </w:rPr>
        <w:t>icrosoft</w:t>
      </w:r>
      <w:r w:rsidR="00014CCC">
        <w:rPr>
          <w:sz w:val="22"/>
        </w:rPr>
        <w:t xml:space="preserve"> ermöglicht den</w:t>
      </w:r>
      <w:r w:rsidR="007D2963">
        <w:rPr>
          <w:sz w:val="22"/>
        </w:rPr>
        <w:t xml:space="preserve"> Kunden ein </w:t>
      </w:r>
      <w:r w:rsidRPr="00DC62F6">
        <w:rPr>
          <w:sz w:val="22"/>
        </w:rPr>
        <w:t>optimale</w:t>
      </w:r>
      <w:r w:rsidR="007D2963">
        <w:rPr>
          <w:sz w:val="22"/>
        </w:rPr>
        <w:t>s</w:t>
      </w:r>
      <w:r w:rsidR="008B4F22">
        <w:rPr>
          <w:sz w:val="22"/>
        </w:rPr>
        <w:t xml:space="preserve"> Zusammenspiel von Daten und Analytik. </w:t>
      </w:r>
      <w:r w:rsidR="00C52F1C">
        <w:rPr>
          <w:sz w:val="22"/>
        </w:rPr>
        <w:t>M</w:t>
      </w:r>
      <w:r w:rsidR="00C52F1C" w:rsidRPr="00C52F1C">
        <w:rPr>
          <w:sz w:val="22"/>
        </w:rPr>
        <w:t xml:space="preserve">it </w:t>
      </w:r>
      <w:proofErr w:type="spellStart"/>
      <w:r w:rsidR="00C52F1C" w:rsidRPr="00C52F1C">
        <w:rPr>
          <w:sz w:val="22"/>
        </w:rPr>
        <w:t>Self</w:t>
      </w:r>
      <w:proofErr w:type="spellEnd"/>
      <w:r w:rsidR="00C52F1C" w:rsidRPr="00C52F1C">
        <w:rPr>
          <w:sz w:val="22"/>
        </w:rPr>
        <w:t xml:space="preserve">-Service-BI Anwendungen, wie SAP </w:t>
      </w:r>
      <w:proofErr w:type="spellStart"/>
      <w:r w:rsidR="00C52F1C" w:rsidRPr="00C52F1C">
        <w:rPr>
          <w:sz w:val="22"/>
        </w:rPr>
        <w:t>Lumira</w:t>
      </w:r>
      <w:proofErr w:type="spellEnd"/>
      <w:r w:rsidR="00C52F1C" w:rsidRPr="00C52F1C">
        <w:rPr>
          <w:sz w:val="22"/>
        </w:rPr>
        <w:t xml:space="preserve"> oder </w:t>
      </w:r>
      <w:proofErr w:type="spellStart"/>
      <w:r w:rsidR="00C52F1C" w:rsidRPr="00C52F1C">
        <w:rPr>
          <w:sz w:val="22"/>
        </w:rPr>
        <w:t>Excel's</w:t>
      </w:r>
      <w:proofErr w:type="spellEnd"/>
      <w:r w:rsidR="00C52F1C" w:rsidRPr="00C52F1C">
        <w:rPr>
          <w:sz w:val="22"/>
        </w:rPr>
        <w:t xml:space="preserve"> Power Pivot</w:t>
      </w:r>
      <w:r w:rsidR="00C52F1C">
        <w:rPr>
          <w:sz w:val="22"/>
        </w:rPr>
        <w:t>, wird gezeigt, wie</w:t>
      </w:r>
      <w:r w:rsidR="00C52F1C" w:rsidRPr="00C52F1C">
        <w:rPr>
          <w:sz w:val="22"/>
        </w:rPr>
        <w:t xml:space="preserve"> direkt und ohne IT-Unterstützung Daten </w:t>
      </w:r>
      <w:r w:rsidR="00C52F1C">
        <w:rPr>
          <w:sz w:val="22"/>
        </w:rPr>
        <w:t xml:space="preserve">ausgewertet sowie </w:t>
      </w:r>
      <w:r w:rsidR="00C52F1C" w:rsidRPr="00C52F1C">
        <w:rPr>
          <w:sz w:val="22"/>
        </w:rPr>
        <w:t>schnell und grafisch ansprechend visualisier</w:t>
      </w:r>
      <w:r w:rsidR="00C52F1C">
        <w:rPr>
          <w:sz w:val="22"/>
        </w:rPr>
        <w:t>t werden können.</w:t>
      </w:r>
      <w:r w:rsidR="00C52F1C" w:rsidRPr="00C52F1C">
        <w:rPr>
          <w:sz w:val="22"/>
        </w:rPr>
        <w:t xml:space="preserve"> </w:t>
      </w:r>
    </w:p>
    <w:p w:rsidR="00F80E1D" w:rsidRDefault="000A512F" w:rsidP="00582291">
      <w:pPr>
        <w:spacing w:after="120" w:line="360" w:lineRule="auto"/>
        <w:rPr>
          <w:sz w:val="22"/>
        </w:rPr>
      </w:pPr>
      <w:r>
        <w:rPr>
          <w:sz w:val="22"/>
        </w:rPr>
        <w:t>Ein weiteres</w:t>
      </w:r>
      <w:r w:rsidR="00667362">
        <w:rPr>
          <w:sz w:val="22"/>
        </w:rPr>
        <w:t xml:space="preserve"> Beispiel für </w:t>
      </w:r>
      <w:r w:rsidR="00F53344">
        <w:rPr>
          <w:sz w:val="22"/>
        </w:rPr>
        <w:t xml:space="preserve">eine optimale </w:t>
      </w:r>
      <w:r w:rsidR="00667362">
        <w:rPr>
          <w:sz w:val="22"/>
        </w:rPr>
        <w:t xml:space="preserve">Kombination </w:t>
      </w:r>
      <w:r w:rsidR="00F53344">
        <w:rPr>
          <w:sz w:val="22"/>
        </w:rPr>
        <w:t>bietet die Lösung zum Dienstleistungscontrolling: Mithilfe der Anwendung</w:t>
      </w:r>
      <w:r w:rsidR="00766A0F">
        <w:rPr>
          <w:sz w:val="22"/>
        </w:rPr>
        <w:t>, welche auf SAP-ERP Daten basiert,</w:t>
      </w:r>
      <w:r w:rsidR="00F53344">
        <w:rPr>
          <w:sz w:val="22"/>
        </w:rPr>
        <w:t xml:space="preserve"> erhalten Auftraggeber eine </w:t>
      </w:r>
      <w:r w:rsidR="00667362" w:rsidRPr="00667362">
        <w:rPr>
          <w:sz w:val="22"/>
        </w:rPr>
        <w:t>klare Übersicht und lückenlose Dokumentation über die</w:t>
      </w:r>
      <w:r w:rsidR="00F53344">
        <w:rPr>
          <w:sz w:val="22"/>
        </w:rPr>
        <w:t xml:space="preserve"> bestellten</w:t>
      </w:r>
      <w:r w:rsidR="00667362" w:rsidRPr="00667362">
        <w:rPr>
          <w:sz w:val="22"/>
        </w:rPr>
        <w:t xml:space="preserve"> Dienstleistungen</w:t>
      </w:r>
      <w:r w:rsidR="00F53344">
        <w:rPr>
          <w:sz w:val="22"/>
        </w:rPr>
        <w:t>. Di</w:t>
      </w:r>
      <w:r w:rsidR="00667362" w:rsidRPr="00667362">
        <w:rPr>
          <w:sz w:val="22"/>
        </w:rPr>
        <w:t xml:space="preserve">e Service Control App ermöglicht die Darstellung und </w:t>
      </w:r>
      <w:r w:rsidR="00F80E1D">
        <w:rPr>
          <w:sz w:val="22"/>
        </w:rPr>
        <w:t xml:space="preserve">Realtime </w:t>
      </w:r>
      <w:r w:rsidR="00667362" w:rsidRPr="00667362">
        <w:rPr>
          <w:sz w:val="22"/>
        </w:rPr>
        <w:t>Rückmeldung von der Bestel</w:t>
      </w:r>
      <w:r w:rsidR="00F80E1D">
        <w:rPr>
          <w:sz w:val="22"/>
        </w:rPr>
        <w:t>lung bis zur Leistungserbringung</w:t>
      </w:r>
      <w:r w:rsidR="00667362" w:rsidRPr="00667362">
        <w:rPr>
          <w:sz w:val="22"/>
        </w:rPr>
        <w:t xml:space="preserve">. </w:t>
      </w:r>
      <w:r w:rsidR="00F80E1D">
        <w:rPr>
          <w:sz w:val="22"/>
        </w:rPr>
        <w:t xml:space="preserve">Via Dashboard kann die Performance der Dienstleister abgebildet und ausgewertet werden. </w:t>
      </w:r>
      <w:r w:rsidR="00667362" w:rsidRPr="00D5482B">
        <w:rPr>
          <w:sz w:val="22"/>
        </w:rPr>
        <w:t xml:space="preserve">Besucher des DSAG Kongresses können die </w:t>
      </w:r>
      <w:r w:rsidR="00667362">
        <w:rPr>
          <w:sz w:val="22"/>
        </w:rPr>
        <w:t xml:space="preserve">Service Control App live erleben </w:t>
      </w:r>
      <w:r w:rsidR="00977103">
        <w:rPr>
          <w:sz w:val="22"/>
        </w:rPr>
        <w:t xml:space="preserve">und </w:t>
      </w:r>
      <w:r w:rsidR="00667362" w:rsidRPr="00667362">
        <w:rPr>
          <w:sz w:val="22"/>
        </w:rPr>
        <w:t>testen.</w:t>
      </w:r>
    </w:p>
    <w:p w:rsidR="00DC62F6" w:rsidRDefault="00DC62F6" w:rsidP="00582291">
      <w:pPr>
        <w:spacing w:after="120" w:line="360" w:lineRule="auto"/>
        <w:rPr>
          <w:sz w:val="22"/>
        </w:rPr>
      </w:pPr>
      <w:r>
        <w:rPr>
          <w:sz w:val="22"/>
        </w:rPr>
        <w:t>„A</w:t>
      </w:r>
      <w:r w:rsidRPr="00DC62F6">
        <w:rPr>
          <w:sz w:val="22"/>
        </w:rPr>
        <w:t xml:space="preserve">ls SAP </w:t>
      </w:r>
      <w:proofErr w:type="spellStart"/>
      <w:r w:rsidRPr="00DC62F6">
        <w:rPr>
          <w:sz w:val="22"/>
        </w:rPr>
        <w:t>Full</w:t>
      </w:r>
      <w:proofErr w:type="spellEnd"/>
      <w:r w:rsidRPr="00DC62F6">
        <w:rPr>
          <w:sz w:val="22"/>
        </w:rPr>
        <w:t>-Service-Dienstleister ist der DSAG Jahreskongress</w:t>
      </w:r>
      <w:r>
        <w:rPr>
          <w:sz w:val="22"/>
        </w:rPr>
        <w:t xml:space="preserve"> für uns </w:t>
      </w:r>
      <w:proofErr w:type="gramStart"/>
      <w:r w:rsidRPr="00DC62F6">
        <w:rPr>
          <w:sz w:val="22"/>
        </w:rPr>
        <w:t>das</w:t>
      </w:r>
      <w:proofErr w:type="gramEnd"/>
      <w:r w:rsidRPr="00DC62F6">
        <w:rPr>
          <w:sz w:val="22"/>
        </w:rPr>
        <w:t xml:space="preserve"> w</w:t>
      </w:r>
      <w:r>
        <w:rPr>
          <w:sz w:val="22"/>
        </w:rPr>
        <w:t xml:space="preserve">ichtigste SAP-spezifische Event des Jahres. Wir sehen den Kongress nicht nur als Trendbarometer, sondern auch </w:t>
      </w:r>
      <w:r w:rsidR="0088186D">
        <w:rPr>
          <w:sz w:val="22"/>
        </w:rPr>
        <w:t xml:space="preserve">als perfekte Plattform für den </w:t>
      </w:r>
      <w:r w:rsidRPr="00DC62F6">
        <w:rPr>
          <w:sz w:val="22"/>
        </w:rPr>
        <w:t xml:space="preserve">Austausch </w:t>
      </w:r>
      <w:r w:rsidR="0088186D">
        <w:rPr>
          <w:sz w:val="22"/>
        </w:rPr>
        <w:t>und die eigenen Kompetenzen zu präsentieren.“</w:t>
      </w:r>
      <w:r w:rsidR="00CE14C5">
        <w:rPr>
          <w:sz w:val="22"/>
        </w:rPr>
        <w:t>,</w:t>
      </w:r>
      <w:r w:rsidR="0088186D">
        <w:rPr>
          <w:sz w:val="22"/>
        </w:rPr>
        <w:t xml:space="preserve"> </w:t>
      </w:r>
      <w:r w:rsidR="00CE14C5">
        <w:rPr>
          <w:sz w:val="22"/>
        </w:rPr>
        <w:t>w</w:t>
      </w:r>
      <w:r w:rsidR="0088186D">
        <w:rPr>
          <w:sz w:val="22"/>
        </w:rPr>
        <w:t xml:space="preserve">ürdigt Dr. Norbert Warnken, Vorstand der PTS Group AG, die Veranstaltung. </w:t>
      </w:r>
    </w:p>
    <w:p w:rsidR="00061968" w:rsidRDefault="00F71F95" w:rsidP="00582291">
      <w:pPr>
        <w:spacing w:after="120" w:line="360" w:lineRule="auto"/>
        <w:jc w:val="left"/>
        <w:rPr>
          <w:sz w:val="22"/>
        </w:rPr>
      </w:pPr>
      <w:r>
        <w:rPr>
          <w:sz w:val="22"/>
          <w:szCs w:val="22"/>
        </w:rPr>
        <w:t xml:space="preserve">Die PTSGroup präsentiert ihr Angebot am Stand A16. </w:t>
      </w:r>
      <w:r w:rsidR="000666AF">
        <w:rPr>
          <w:sz w:val="22"/>
        </w:rPr>
        <w:t>Weitere Informationen unter</w:t>
      </w:r>
      <w:hyperlink w:history="1"/>
      <w:r w:rsidR="00061968">
        <w:rPr>
          <w:sz w:val="22"/>
        </w:rPr>
        <w:t xml:space="preserve"> </w:t>
      </w:r>
      <w:hyperlink r:id="rId9" w:history="1">
        <w:r w:rsidR="00061968" w:rsidRPr="00250644">
          <w:rPr>
            <w:rStyle w:val="Hyperlink"/>
            <w:sz w:val="22"/>
          </w:rPr>
          <w:t>www.ptsgroup.de</w:t>
        </w:r>
      </w:hyperlink>
      <w:r w:rsidR="00A026BF">
        <w:rPr>
          <w:rStyle w:val="Hyperlink"/>
          <w:sz w:val="22"/>
        </w:rPr>
        <w:t>/dsag</w:t>
      </w:r>
      <w:r w:rsidR="000666AF">
        <w:rPr>
          <w:sz w:val="22"/>
        </w:rPr>
        <w:t xml:space="preserve"> und </w:t>
      </w:r>
      <w:hyperlink r:id="rId10" w:history="1">
        <w:r w:rsidR="009C5BBB" w:rsidRPr="004C63EA">
          <w:rPr>
            <w:rStyle w:val="Hyperlink"/>
            <w:sz w:val="22"/>
          </w:rPr>
          <w:t>www.</w:t>
        </w:r>
        <w:r w:rsidR="009C5BBB" w:rsidRPr="004C63EA">
          <w:rPr>
            <w:rStyle w:val="Hyperlink"/>
          </w:rPr>
          <w:t>k</w:t>
        </w:r>
        <w:r w:rsidR="009C5BBB" w:rsidRPr="004C63EA">
          <w:rPr>
            <w:rStyle w:val="Hyperlink"/>
            <w:sz w:val="22"/>
          </w:rPr>
          <w:t>ongress.dsag.de</w:t>
        </w:r>
      </w:hyperlink>
      <w:r w:rsidR="000666AF">
        <w:rPr>
          <w:sz w:val="22"/>
        </w:rPr>
        <w:t>.</w:t>
      </w:r>
      <w:r w:rsidR="000C2747">
        <w:rPr>
          <w:sz w:val="22"/>
        </w:rPr>
        <w:t xml:space="preserve"> </w:t>
      </w:r>
    </w:p>
    <w:p w:rsidR="002554AA" w:rsidRPr="002554AA" w:rsidRDefault="002554AA" w:rsidP="00EB1FCD">
      <w:pPr>
        <w:jc w:val="left"/>
        <w:rPr>
          <w:b/>
        </w:rPr>
      </w:pPr>
      <w:r w:rsidRPr="002554AA">
        <w:rPr>
          <w:b/>
        </w:rPr>
        <w:lastRenderedPageBreak/>
        <w:t>Über die PTSGroup AG:</w:t>
      </w:r>
    </w:p>
    <w:p w:rsidR="002554AA" w:rsidRDefault="002554AA" w:rsidP="00EB1FCD">
      <w:pPr>
        <w:jc w:val="left"/>
      </w:pPr>
      <w:r>
        <w:t xml:space="preserve">Die PTSGroup AG </w:t>
      </w:r>
      <w:r w:rsidR="000D42D0">
        <w:t xml:space="preserve">ist ein </w:t>
      </w:r>
      <w:r w:rsidR="000D42D0" w:rsidRPr="000D42D0">
        <w:t xml:space="preserve">führender IT-Lösungsanbieter mit ausgewiesenen Kompetenzen in den Bereichen SAP Consulting, Business </w:t>
      </w:r>
      <w:proofErr w:type="spellStart"/>
      <w:r w:rsidR="000D42D0" w:rsidRPr="000D42D0">
        <w:t>Intelligence</w:t>
      </w:r>
      <w:proofErr w:type="spellEnd"/>
      <w:r w:rsidR="000D42D0" w:rsidRPr="000D42D0">
        <w:t xml:space="preserve"> und </w:t>
      </w:r>
      <w:proofErr w:type="spellStart"/>
      <w:r w:rsidR="000D42D0" w:rsidRPr="000D42D0">
        <w:t>Managed</w:t>
      </w:r>
      <w:proofErr w:type="spellEnd"/>
      <w:r w:rsidR="000D42D0" w:rsidRPr="000D42D0">
        <w:t xml:space="preserve"> Services.</w:t>
      </w:r>
      <w:r w:rsidR="000D42D0">
        <w:t xml:space="preserve"> Die </w:t>
      </w:r>
      <w:r w:rsidR="004634C6">
        <w:t>Gruppe</w:t>
      </w:r>
      <w:r w:rsidR="000D42D0">
        <w:t xml:space="preserve"> setzt dabei auf </w:t>
      </w:r>
      <w:r w:rsidR="000D42D0" w:rsidRPr="000D42D0">
        <w:t>zukunft</w:t>
      </w:r>
      <w:r w:rsidR="000D42D0">
        <w:t xml:space="preserve">sweisende, erprobte IT-Lösungen. </w:t>
      </w:r>
      <w:r w:rsidR="00061968">
        <w:t xml:space="preserve">Die </w:t>
      </w:r>
      <w:r w:rsidR="000D42D0">
        <w:t>PTSG</w:t>
      </w:r>
      <w:r w:rsidR="004634C6">
        <w:t>r</w:t>
      </w:r>
      <w:r w:rsidR="000D42D0">
        <w:t>oup</w:t>
      </w:r>
      <w:r w:rsidR="00061968">
        <w:t xml:space="preserve"> ist deutschlandweit an den Standorten Bremen, Hamburg, Bergisch Gladbach, Berlin und Münster vertreten.</w:t>
      </w:r>
    </w:p>
    <w:sectPr w:rsidR="002554AA" w:rsidSect="00C15BF5">
      <w:headerReference w:type="default" r:id="rId11"/>
      <w:headerReference w:type="first" r:id="rId12"/>
      <w:pgSz w:w="11907" w:h="16840" w:code="9"/>
      <w:pgMar w:top="2236" w:right="3543" w:bottom="1134" w:left="1418" w:header="284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E1" w:rsidRDefault="000F3CE1">
      <w:r>
        <w:separator/>
      </w:r>
    </w:p>
  </w:endnote>
  <w:endnote w:type="continuationSeparator" w:id="0">
    <w:p w:rsidR="000F3CE1" w:rsidRDefault="000F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E1" w:rsidRDefault="000F3CE1">
      <w:r>
        <w:separator/>
      </w:r>
    </w:p>
  </w:footnote>
  <w:footnote w:type="continuationSeparator" w:id="0">
    <w:p w:rsidR="000F3CE1" w:rsidRDefault="000F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CD" w:rsidRDefault="00EB1FCD">
    <w:pPr>
      <w:pStyle w:val="Kopfzeile"/>
    </w:pPr>
  </w:p>
  <w:p w:rsidR="00EB1FCD" w:rsidRDefault="00EB1FCD">
    <w:pPr>
      <w:pStyle w:val="Kopfzeile"/>
    </w:pPr>
  </w:p>
  <w:p w:rsidR="00EB1FCD" w:rsidRDefault="00EB1FCD">
    <w:pPr>
      <w:pStyle w:val="Kopfzeile"/>
    </w:pPr>
  </w:p>
  <w:p w:rsidR="00EB1FCD" w:rsidRDefault="00EB1FCD">
    <w:pPr>
      <w:pStyle w:val="Kopfzeile"/>
    </w:pPr>
  </w:p>
  <w:p w:rsidR="00EB1FCD" w:rsidRDefault="00EB1FCD">
    <w:pPr>
      <w:pStyle w:val="Kopfzeile"/>
    </w:pPr>
  </w:p>
  <w:p w:rsidR="00EB1FCD" w:rsidRDefault="00EB1FCD">
    <w:pPr>
      <w:pStyle w:val="Kopfzeile"/>
    </w:pPr>
  </w:p>
  <w:p w:rsidR="00EB1FCD" w:rsidRDefault="00EB1FCD">
    <w:pPr>
      <w:pStyle w:val="Kopfzeile"/>
    </w:pPr>
  </w:p>
  <w:p w:rsidR="00EB1FCD" w:rsidRDefault="00EB1FCD">
    <w:pPr>
      <w:pStyle w:val="Kopfzeile"/>
    </w:pPr>
  </w:p>
  <w:p w:rsidR="00EB1FCD" w:rsidRDefault="00EB1FCD" w:rsidP="00A72AB2">
    <w:pPr>
      <w:pStyle w:val="Kopfzeile"/>
      <w:jc w:val="center"/>
    </w:pPr>
    <w:r>
      <w:t xml:space="preserve">- </w:t>
    </w:r>
    <w:r w:rsidR="00E63E45">
      <w:fldChar w:fldCharType="begin"/>
    </w:r>
    <w:r>
      <w:instrText xml:space="preserve"> IF </w:instrText>
    </w:r>
    <w:r w:rsidR="00E63E4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63E45">
      <w:rPr>
        <w:rStyle w:val="Seitenzahl"/>
      </w:rPr>
      <w:fldChar w:fldCharType="separate"/>
    </w:r>
    <w:r w:rsidR="00B4114C">
      <w:rPr>
        <w:rStyle w:val="Seitenzahl"/>
        <w:noProof/>
      </w:rPr>
      <w:instrText>2</w:instrText>
    </w:r>
    <w:r w:rsidR="00E63E45">
      <w:rPr>
        <w:rStyle w:val="Seitenzahl"/>
      </w:rPr>
      <w:fldChar w:fldCharType="end"/>
    </w:r>
    <w:r>
      <w:rPr>
        <w:rStyle w:val="Seitenzahl"/>
      </w:rPr>
      <w:instrText xml:space="preserve"> = '1' "" </w:instrText>
    </w:r>
    <w:r w:rsidR="00E63E4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63E45">
      <w:rPr>
        <w:rStyle w:val="Seitenzahl"/>
      </w:rPr>
      <w:fldChar w:fldCharType="separate"/>
    </w:r>
    <w:r w:rsidR="00B4114C">
      <w:rPr>
        <w:rStyle w:val="Seitenzahl"/>
        <w:noProof/>
      </w:rPr>
      <w:instrText>2</w:instrText>
    </w:r>
    <w:r w:rsidR="00E63E45">
      <w:rPr>
        <w:rStyle w:val="Seitenzahl"/>
      </w:rPr>
      <w:fldChar w:fldCharType="end"/>
    </w:r>
    <w:r>
      <w:instrText xml:space="preserve"> </w:instrText>
    </w:r>
    <w:r w:rsidR="00E63E45">
      <w:fldChar w:fldCharType="separate"/>
    </w:r>
    <w:r w:rsidR="00B4114C">
      <w:rPr>
        <w:rStyle w:val="Seitenzahl"/>
        <w:noProof/>
      </w:rPr>
      <w:t>2</w:t>
    </w:r>
    <w:r w:rsidR="00E63E45">
      <w:fldChar w:fldCharType="end"/>
    </w:r>
    <w:r>
      <w:rPr>
        <w:rStyle w:val="Seitenzahl"/>
      </w:rPr>
      <w:t xml:space="preserve"> </w:t>
    </w:r>
    <w: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CD" w:rsidRDefault="00EB1FCD">
    <w:pPr>
      <w:pStyle w:val="Kopfzeile"/>
      <w:tabs>
        <w:tab w:val="clear" w:pos="9071"/>
        <w:tab w:val="right" w:pos="9923"/>
      </w:tabs>
      <w:ind w:right="-852"/>
      <w:jc w:val="right"/>
      <w:rPr>
        <w:rFonts w:ascii="AvantGarde Md BT" w:hAnsi="AvantGarde Md BT"/>
      </w:rPr>
    </w:pPr>
  </w:p>
  <w:p w:rsidR="00EB1FCD" w:rsidRDefault="00EB1FCD">
    <w:pPr>
      <w:pStyle w:val="Kopfzeile"/>
      <w:tabs>
        <w:tab w:val="clear" w:pos="9071"/>
        <w:tab w:val="right" w:pos="9923"/>
      </w:tabs>
      <w:spacing w:before="80"/>
      <w:ind w:right="-851"/>
      <w:jc w:val="right"/>
      <w:rPr>
        <w:rFonts w:ascii="AvantGarde Md BT" w:hAnsi="AvantGarde Md BT"/>
        <w:sz w:val="16"/>
      </w:rPr>
    </w:pPr>
  </w:p>
  <w:p w:rsidR="00EB1FCD" w:rsidRDefault="00EB1FCD">
    <w:pPr>
      <w:pStyle w:val="Kopfzeile"/>
      <w:tabs>
        <w:tab w:val="clear" w:pos="9071"/>
        <w:tab w:val="right" w:pos="9923"/>
      </w:tabs>
      <w:spacing w:before="80"/>
      <w:ind w:right="-851"/>
      <w:jc w:val="right"/>
      <w:rPr>
        <w:rFonts w:ascii="AvantGarde Md BT" w:hAnsi="AvantGarde Md BT"/>
        <w:sz w:val="16"/>
      </w:rPr>
    </w:pPr>
  </w:p>
  <w:p w:rsidR="00EB1FCD" w:rsidRDefault="00EB1FCD">
    <w:pPr>
      <w:pStyle w:val="Kopfzeile"/>
      <w:tabs>
        <w:tab w:val="clear" w:pos="9071"/>
        <w:tab w:val="right" w:pos="9923"/>
      </w:tabs>
      <w:spacing w:before="80"/>
      <w:ind w:right="-851"/>
      <w:jc w:val="right"/>
      <w:rPr>
        <w:rFonts w:ascii="AvantGarde Md BT" w:hAnsi="AvantGarde Md BT"/>
        <w:sz w:val="16"/>
      </w:rPr>
    </w:pPr>
  </w:p>
  <w:p w:rsidR="00EB1FCD" w:rsidRDefault="00EB1FCD" w:rsidP="00C15BF5">
    <w:pPr>
      <w:pStyle w:val="Kopfzeile"/>
      <w:jc w:val="left"/>
      <w:rPr>
        <w:rFonts w:ascii="AvantGarde Md BT" w:hAnsi="AvantGarde Md BT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5080</wp:posOffset>
          </wp:positionV>
          <wp:extent cx="1550035" cy="683260"/>
          <wp:effectExtent l="0" t="0" r="0" b="0"/>
          <wp:wrapNone/>
          <wp:docPr id="1" name="Bild 1" descr="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1FCD" w:rsidRDefault="00EB1FCD">
    <w:pPr>
      <w:framePr w:w="198" w:h="289" w:hSpace="142" w:wrap="around" w:vAnchor="page" w:hAnchor="page" w:x="438" w:y="5359"/>
      <w:rPr>
        <w:sz w:val="16"/>
      </w:rPr>
    </w:pPr>
    <w:r>
      <w:rPr>
        <w:sz w:val="16"/>
      </w:rPr>
      <w:t>_</w:t>
    </w:r>
  </w:p>
  <w:p w:rsidR="00EB1FCD" w:rsidRDefault="00EB1FCD">
    <w:pPr>
      <w:pStyle w:val="Kopfzeile"/>
    </w:pPr>
  </w:p>
  <w:p w:rsidR="00EB1FCD" w:rsidRPr="00C15BF5" w:rsidRDefault="00EB1FCD" w:rsidP="00086D3B">
    <w:pPr>
      <w:tabs>
        <w:tab w:val="left" w:pos="5103"/>
      </w:tabs>
      <w:rPr>
        <w:rFonts w:cs="Arial"/>
      </w:rPr>
    </w:pPr>
    <w:r w:rsidRPr="00C15BF5">
      <w:rPr>
        <w:rFonts w:cs="Arial"/>
      </w:rPr>
      <w:t xml:space="preserve">Pressemitteilung, </w:t>
    </w:r>
    <w:r w:rsidR="00582291">
      <w:rPr>
        <w:rFonts w:cs="Arial"/>
      </w:rPr>
      <w:t>01.10</w:t>
    </w:r>
    <w:r w:rsidR="000666AF">
      <w:rPr>
        <w:rFonts w:cs="Arial"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A66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7882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B0A31"/>
    <w:multiLevelType w:val="hybridMultilevel"/>
    <w:tmpl w:val="6810CADC"/>
    <w:lvl w:ilvl="0" w:tplc="9FA8895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D0C7B8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D14A5C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EDAEAD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2B6F7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E0648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9F6115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CD6643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40D7A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7655041"/>
    <w:multiLevelType w:val="hybridMultilevel"/>
    <w:tmpl w:val="6810CADC"/>
    <w:lvl w:ilvl="0" w:tplc="8708E5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83469A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504E54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A3CAC2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222A400" w:tentative="1">
      <w:start w:val="1"/>
      <w:numFmt w:val="bullet"/>
      <w:pStyle w:val="berschrift5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2EEAFB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B688B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E346A9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F14D96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CBD5AB6"/>
    <w:multiLevelType w:val="hybridMultilevel"/>
    <w:tmpl w:val="8494AB30"/>
    <w:lvl w:ilvl="0" w:tplc="12D85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03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EA7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28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0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0F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40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A5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049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068C1"/>
    <w:multiLevelType w:val="hybridMultilevel"/>
    <w:tmpl w:val="21FC28CE"/>
    <w:lvl w:ilvl="0" w:tplc="D7D0D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AD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A2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C7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67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04D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A7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28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105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4244A"/>
    <w:multiLevelType w:val="hybridMultilevel"/>
    <w:tmpl w:val="C8364CE2"/>
    <w:lvl w:ilvl="0" w:tplc="69A2D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AE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F63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C4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82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342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A4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E84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2483F"/>
    <w:multiLevelType w:val="multilevel"/>
    <w:tmpl w:val="C660E28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D197742"/>
    <w:multiLevelType w:val="hybridMultilevel"/>
    <w:tmpl w:val="C812F7AC"/>
    <w:lvl w:ilvl="0" w:tplc="FDEA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C56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8C02B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6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4A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AF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65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B43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A22C0"/>
    <w:multiLevelType w:val="hybridMultilevel"/>
    <w:tmpl w:val="F7201FD4"/>
    <w:lvl w:ilvl="0" w:tplc="55FE7C64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0D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C5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08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E7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E5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A1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23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96D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B91DAD"/>
    <w:multiLevelType w:val="hybridMultilevel"/>
    <w:tmpl w:val="452E87A6"/>
    <w:lvl w:ilvl="0" w:tplc="E26854FE"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62611"/>
    <w:multiLevelType w:val="hybridMultilevel"/>
    <w:tmpl w:val="4A3E7D6E"/>
    <w:lvl w:ilvl="0" w:tplc="4BFA4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F8F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5656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06B3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3673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09A55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A00C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26B4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E9F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1457E8"/>
    <w:multiLevelType w:val="hybridMultilevel"/>
    <w:tmpl w:val="B5BA4DA2"/>
    <w:lvl w:ilvl="0" w:tplc="AD52C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FD68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C45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48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E3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642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64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4D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B09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8B"/>
    <w:rsid w:val="00002BED"/>
    <w:rsid w:val="00014CCC"/>
    <w:rsid w:val="00033A9D"/>
    <w:rsid w:val="00046DE9"/>
    <w:rsid w:val="00050CD9"/>
    <w:rsid w:val="00061968"/>
    <w:rsid w:val="000666AF"/>
    <w:rsid w:val="00086D3B"/>
    <w:rsid w:val="000A512F"/>
    <w:rsid w:val="000B4AA8"/>
    <w:rsid w:val="000C2747"/>
    <w:rsid w:val="000D147D"/>
    <w:rsid w:val="000D42D0"/>
    <w:rsid w:val="000F3CE1"/>
    <w:rsid w:val="000F7B3D"/>
    <w:rsid w:val="00144ED3"/>
    <w:rsid w:val="001646D7"/>
    <w:rsid w:val="001812B2"/>
    <w:rsid w:val="001C6A43"/>
    <w:rsid w:val="002554AA"/>
    <w:rsid w:val="0028028D"/>
    <w:rsid w:val="002919A3"/>
    <w:rsid w:val="00292F2A"/>
    <w:rsid w:val="002E0D70"/>
    <w:rsid w:val="002E138F"/>
    <w:rsid w:val="002E4205"/>
    <w:rsid w:val="002F3EA3"/>
    <w:rsid w:val="00350B49"/>
    <w:rsid w:val="00351F8B"/>
    <w:rsid w:val="0036201C"/>
    <w:rsid w:val="003841FC"/>
    <w:rsid w:val="003C142F"/>
    <w:rsid w:val="00433F47"/>
    <w:rsid w:val="00441B06"/>
    <w:rsid w:val="004634C6"/>
    <w:rsid w:val="00494628"/>
    <w:rsid w:val="004B11A3"/>
    <w:rsid w:val="004C2EFE"/>
    <w:rsid w:val="004D17A8"/>
    <w:rsid w:val="004E761E"/>
    <w:rsid w:val="00517F0C"/>
    <w:rsid w:val="005217BF"/>
    <w:rsid w:val="00560FCC"/>
    <w:rsid w:val="00582291"/>
    <w:rsid w:val="0059346A"/>
    <w:rsid w:val="005C0A70"/>
    <w:rsid w:val="005D6F10"/>
    <w:rsid w:val="005F7252"/>
    <w:rsid w:val="00667362"/>
    <w:rsid w:val="006852AB"/>
    <w:rsid w:val="006925F0"/>
    <w:rsid w:val="007649EC"/>
    <w:rsid w:val="00766A0F"/>
    <w:rsid w:val="00771538"/>
    <w:rsid w:val="007B2A63"/>
    <w:rsid w:val="007C15D5"/>
    <w:rsid w:val="007C48AB"/>
    <w:rsid w:val="007D2963"/>
    <w:rsid w:val="00804C34"/>
    <w:rsid w:val="00806930"/>
    <w:rsid w:val="00870EC6"/>
    <w:rsid w:val="0088186D"/>
    <w:rsid w:val="008969AD"/>
    <w:rsid w:val="008A2DCD"/>
    <w:rsid w:val="008B4F22"/>
    <w:rsid w:val="008D3D81"/>
    <w:rsid w:val="008F77E9"/>
    <w:rsid w:val="00903CCA"/>
    <w:rsid w:val="009120DA"/>
    <w:rsid w:val="009131FE"/>
    <w:rsid w:val="00932310"/>
    <w:rsid w:val="00970644"/>
    <w:rsid w:val="00977103"/>
    <w:rsid w:val="009812F1"/>
    <w:rsid w:val="009A7225"/>
    <w:rsid w:val="009C5BBB"/>
    <w:rsid w:val="009D6C4D"/>
    <w:rsid w:val="00A026BF"/>
    <w:rsid w:val="00A26267"/>
    <w:rsid w:val="00A41975"/>
    <w:rsid w:val="00A446A3"/>
    <w:rsid w:val="00A72AB2"/>
    <w:rsid w:val="00AC20BB"/>
    <w:rsid w:val="00B4114C"/>
    <w:rsid w:val="00B43F2F"/>
    <w:rsid w:val="00B54F44"/>
    <w:rsid w:val="00B87E61"/>
    <w:rsid w:val="00BA498E"/>
    <w:rsid w:val="00BE026E"/>
    <w:rsid w:val="00C15BF5"/>
    <w:rsid w:val="00C44E38"/>
    <w:rsid w:val="00C52F1C"/>
    <w:rsid w:val="00C84210"/>
    <w:rsid w:val="00C85A9C"/>
    <w:rsid w:val="00CA175B"/>
    <w:rsid w:val="00CD2595"/>
    <w:rsid w:val="00CE14C5"/>
    <w:rsid w:val="00D009C6"/>
    <w:rsid w:val="00D15F38"/>
    <w:rsid w:val="00D26F01"/>
    <w:rsid w:val="00D5482B"/>
    <w:rsid w:val="00D60339"/>
    <w:rsid w:val="00DC62F6"/>
    <w:rsid w:val="00E4506E"/>
    <w:rsid w:val="00E4735D"/>
    <w:rsid w:val="00E63E45"/>
    <w:rsid w:val="00EB1FCD"/>
    <w:rsid w:val="00EE1771"/>
    <w:rsid w:val="00F53344"/>
    <w:rsid w:val="00F64C71"/>
    <w:rsid w:val="00F71F95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601810DD-E001-4BFA-A018-ED5FC90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46A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9346A"/>
    <w:pPr>
      <w:keepNext/>
      <w:spacing w:after="120"/>
      <w:outlineLvl w:val="0"/>
    </w:pPr>
    <w:rPr>
      <w:spacing w:val="6"/>
      <w:sz w:val="12"/>
      <w:u w:val="single"/>
    </w:rPr>
  </w:style>
  <w:style w:type="paragraph" w:styleId="berschrift2">
    <w:name w:val="heading 2"/>
    <w:basedOn w:val="Standard"/>
    <w:next w:val="Standard"/>
    <w:qFormat/>
    <w:rsid w:val="0059346A"/>
    <w:pPr>
      <w:keepNext/>
      <w:framePr w:w="3583" w:h="1400" w:hRule="exact" w:hSpace="142" w:wrap="around" w:vAnchor="page" w:hAnchor="page" w:x="7826" w:y="2020"/>
      <w:outlineLvl w:val="1"/>
    </w:pPr>
    <w:rPr>
      <w:rFonts w:ascii="RotisSemiSerifBold" w:hAnsi="RotisSemiSerifBold"/>
      <w:sz w:val="28"/>
    </w:rPr>
  </w:style>
  <w:style w:type="paragraph" w:styleId="berschrift3">
    <w:name w:val="heading 3"/>
    <w:basedOn w:val="Standard"/>
    <w:next w:val="Standard"/>
    <w:qFormat/>
    <w:rsid w:val="0059346A"/>
    <w:pPr>
      <w:keepNext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9346A"/>
    <w:pPr>
      <w:keepNext/>
      <w:spacing w:line="360" w:lineRule="auto"/>
      <w:jc w:val="left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59346A"/>
    <w:pPr>
      <w:numPr>
        <w:ilvl w:val="4"/>
        <w:numId w:val="5"/>
      </w:numPr>
      <w:spacing w:before="20" w:after="100" w:line="360" w:lineRule="auto"/>
      <w:jc w:val="left"/>
      <w:outlineLvl w:val="4"/>
    </w:pPr>
    <w:rPr>
      <w:i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9346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59346A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rsid w:val="0059346A"/>
    <w:pPr>
      <w:ind w:firstLine="708"/>
      <w:jc w:val="left"/>
    </w:pPr>
  </w:style>
  <w:style w:type="paragraph" w:styleId="Textkrper-Einzug2">
    <w:name w:val="Body Text Indent 2"/>
    <w:basedOn w:val="Standard"/>
    <w:rsid w:val="0059346A"/>
    <w:pPr>
      <w:spacing w:line="360" w:lineRule="auto"/>
      <w:ind w:left="708"/>
      <w:jc w:val="left"/>
    </w:pPr>
  </w:style>
  <w:style w:type="paragraph" w:styleId="StandardWeb">
    <w:name w:val="Normal (Web)"/>
    <w:basedOn w:val="Standard"/>
    <w:rsid w:val="0059346A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Hyperlink">
    <w:name w:val="Hyperlink"/>
    <w:rsid w:val="0059346A"/>
    <w:rPr>
      <w:color w:val="0000FF"/>
      <w:u w:val="single"/>
    </w:rPr>
  </w:style>
  <w:style w:type="paragraph" w:styleId="Aufzhlungszeichen">
    <w:name w:val="List Bullet"/>
    <w:basedOn w:val="Standard"/>
    <w:autoRedefine/>
    <w:rsid w:val="0059346A"/>
    <w:pPr>
      <w:numPr>
        <w:numId w:val="10"/>
      </w:numPr>
      <w:spacing w:line="360" w:lineRule="auto"/>
    </w:pPr>
    <w:rPr>
      <w:sz w:val="24"/>
    </w:rPr>
  </w:style>
  <w:style w:type="character" w:styleId="BesuchterHyperlink">
    <w:name w:val="FollowedHyperlink"/>
    <w:rsid w:val="0059346A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59346A"/>
    <w:pPr>
      <w:framePr w:w="5052" w:h="2165" w:hSpace="181" w:wrap="around" w:vAnchor="page" w:hAnchor="page" w:x="1161" w:y="2705" w:anchorLock="1"/>
      <w:ind w:left="284"/>
      <w:jc w:val="left"/>
    </w:pPr>
    <w:rPr>
      <w:sz w:val="24"/>
    </w:rPr>
  </w:style>
  <w:style w:type="paragraph" w:styleId="Textkrper">
    <w:name w:val="Body Text"/>
    <w:basedOn w:val="Standard"/>
    <w:rsid w:val="0059346A"/>
    <w:rPr>
      <w:sz w:val="16"/>
      <w:u w:val="single"/>
    </w:rPr>
  </w:style>
  <w:style w:type="paragraph" w:styleId="Dokumentstruktur">
    <w:name w:val="Document Map"/>
    <w:basedOn w:val="Standard"/>
    <w:semiHidden/>
    <w:rsid w:val="0059346A"/>
    <w:pPr>
      <w:shd w:val="clear" w:color="auto" w:fill="000080"/>
    </w:pPr>
    <w:rPr>
      <w:rFonts w:ascii="Tahoma" w:hAnsi="Tahoma"/>
    </w:rPr>
  </w:style>
  <w:style w:type="character" w:customStyle="1" w:styleId="text1">
    <w:name w:val="text1"/>
    <w:rsid w:val="0059346A"/>
    <w:rPr>
      <w:color w:val="000000"/>
      <w:sz w:val="22"/>
      <w:szCs w:val="22"/>
    </w:rPr>
  </w:style>
  <w:style w:type="paragraph" w:styleId="Textkrper3">
    <w:name w:val="Body Text 3"/>
    <w:basedOn w:val="Standard"/>
    <w:rsid w:val="0059346A"/>
    <w:pPr>
      <w:autoSpaceDE w:val="0"/>
      <w:autoSpaceDN w:val="0"/>
      <w:adjustRightInd w:val="0"/>
      <w:jc w:val="left"/>
    </w:pPr>
    <w:rPr>
      <w:rFonts w:cs="Arial"/>
      <w:color w:val="000000"/>
      <w:sz w:val="24"/>
      <w:szCs w:val="18"/>
    </w:rPr>
  </w:style>
  <w:style w:type="paragraph" w:styleId="Textkrper2">
    <w:name w:val="Body Text 2"/>
    <w:basedOn w:val="Standard"/>
    <w:rsid w:val="0059346A"/>
    <w:pPr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styleId="Sprechblasentext">
    <w:name w:val="Balloon Text"/>
    <w:basedOn w:val="Standard"/>
    <w:semiHidden/>
    <w:rsid w:val="006852A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2AB2"/>
  </w:style>
  <w:style w:type="paragraph" w:styleId="NurText">
    <w:name w:val="Plain Text"/>
    <w:basedOn w:val="Standard"/>
    <w:link w:val="NurTextZchn"/>
    <w:uiPriority w:val="99"/>
    <w:unhideWhenUsed/>
    <w:rsid w:val="009D6C4D"/>
    <w:pPr>
      <w:jc w:val="left"/>
    </w:pPr>
    <w:rPr>
      <w:rFonts w:ascii="Courier" w:eastAsia="MS Mincho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9D6C4D"/>
    <w:rPr>
      <w:rFonts w:ascii="Courier" w:eastAsia="MS Mincho" w:hAnsi="Courier"/>
      <w:sz w:val="21"/>
      <w:szCs w:val="21"/>
    </w:rPr>
  </w:style>
  <w:style w:type="character" w:customStyle="1" w:styleId="prheadercitydate">
    <w:name w:val="pr_header_city_date"/>
    <w:basedOn w:val="Absatz-Standardschriftart"/>
    <w:rsid w:val="002E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sgroup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ptsgroup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ngress.dsa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sgroup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ProTIS AG</vt:lpstr>
    </vt:vector>
  </TitlesOfParts>
  <Company>ProTIS AG - eBusiness</Company>
  <LinksUpToDate>false</LinksUpToDate>
  <CharactersWithSpaces>3011</CharactersWithSpaces>
  <SharedDoc>false</SharedDoc>
  <HLinks>
    <vt:vector size="6" baseType="variant">
      <vt:variant>
        <vt:i4>2097200</vt:i4>
      </vt:variant>
      <vt:variant>
        <vt:i4>-1</vt:i4>
      </vt:variant>
      <vt:variant>
        <vt:i4>2049</vt:i4>
      </vt:variant>
      <vt:variant>
        <vt:i4>1</vt:i4>
      </vt:variant>
      <vt:variant>
        <vt:lpwstr>0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ProTIS AG</dc:title>
  <dc:creator>KAhrens</dc:creator>
  <cp:lastModifiedBy>Heise, Lisa</cp:lastModifiedBy>
  <cp:revision>2</cp:revision>
  <cp:lastPrinted>2014-05-19T13:35:00Z</cp:lastPrinted>
  <dcterms:created xsi:type="dcterms:W3CDTF">2014-10-01T09:00:00Z</dcterms:created>
  <dcterms:modified xsi:type="dcterms:W3CDTF">2014-10-01T09:00:00Z</dcterms:modified>
</cp:coreProperties>
</file>