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DA" w:rsidRPr="00D36218" w:rsidRDefault="002671D2" w:rsidP="002671D2">
      <w:pPr>
        <w:rPr>
          <w:rFonts w:cs="Calibri"/>
          <w:color w:val="96989A"/>
          <w:sz w:val="32"/>
          <w:szCs w:val="32"/>
        </w:rPr>
      </w:pPr>
      <w:r w:rsidRPr="00D36218">
        <w:rPr>
          <w:rFonts w:cs="Calibri"/>
          <w:color w:val="96989A"/>
          <w:sz w:val="32"/>
          <w:szCs w:val="32"/>
        </w:rPr>
        <w:t>PRESSEMITTEILUNG</w:t>
      </w:r>
    </w:p>
    <w:p w:rsidR="002671D2" w:rsidRDefault="00A56F8D" w:rsidP="00115049">
      <w:pPr>
        <w:rPr>
          <w:rFonts w:ascii="Open Sans" w:hAnsi="Open Sans" w:cs="Open Sans"/>
          <w:b/>
          <w:sz w:val="26"/>
          <w:szCs w:val="26"/>
        </w:rPr>
      </w:pPr>
      <w:r w:rsidRPr="00115049">
        <w:rPr>
          <w:rFonts w:ascii="Open Sans" w:hAnsi="Open Sans" w:cs="Open Sans"/>
          <w:b/>
          <w:sz w:val="26"/>
          <w:szCs w:val="26"/>
        </w:rPr>
        <w:t xml:space="preserve">Sprachdienstleister </w:t>
      </w:r>
      <w:proofErr w:type="spellStart"/>
      <w:r w:rsidRPr="00115049">
        <w:rPr>
          <w:rFonts w:ascii="Open Sans" w:hAnsi="Open Sans" w:cs="Open Sans"/>
          <w:b/>
          <w:sz w:val="26"/>
          <w:szCs w:val="26"/>
        </w:rPr>
        <w:t>lingoking</w:t>
      </w:r>
      <w:proofErr w:type="spellEnd"/>
      <w:r>
        <w:rPr>
          <w:rFonts w:ascii="Open Sans" w:hAnsi="Open Sans" w:cs="Open Sans"/>
          <w:b/>
          <w:sz w:val="26"/>
          <w:szCs w:val="26"/>
        </w:rPr>
        <w:t xml:space="preserve"> übersetzt</w:t>
      </w:r>
      <w:r w:rsidR="00AF4A63">
        <w:rPr>
          <w:rFonts w:ascii="Open Sans" w:hAnsi="Open Sans" w:cs="Open Sans"/>
          <w:b/>
          <w:sz w:val="26"/>
          <w:szCs w:val="26"/>
        </w:rPr>
        <w:t xml:space="preserve"> Webportal </w:t>
      </w:r>
      <w:r>
        <w:rPr>
          <w:rFonts w:ascii="Open Sans" w:hAnsi="Open Sans" w:cs="Open Sans"/>
          <w:b/>
          <w:sz w:val="26"/>
          <w:szCs w:val="26"/>
        </w:rPr>
        <w:t xml:space="preserve">des Goethe-Instituts </w:t>
      </w:r>
      <w:r w:rsidR="00AF4A63">
        <w:rPr>
          <w:rFonts w:ascii="Open Sans" w:hAnsi="Open Sans" w:cs="Open Sans"/>
          <w:b/>
          <w:sz w:val="26"/>
          <w:szCs w:val="26"/>
        </w:rPr>
        <w:t xml:space="preserve">für Neuzuwandernde </w:t>
      </w:r>
    </w:p>
    <w:p w:rsidR="00E95455" w:rsidRPr="005F25D5" w:rsidRDefault="00115049" w:rsidP="002671D2">
      <w:pPr>
        <w:rPr>
          <w:rFonts w:ascii="Open Sans" w:hAnsi="Open Sans" w:cs="Open Sans"/>
          <w:sz w:val="24"/>
          <w:szCs w:val="24"/>
        </w:rPr>
      </w:pPr>
      <w:r w:rsidRPr="005F25D5">
        <w:rPr>
          <w:rFonts w:ascii="Open Sans" w:hAnsi="Open Sans" w:cs="Open Sans"/>
          <w:sz w:val="24"/>
          <w:szCs w:val="24"/>
        </w:rPr>
        <w:t xml:space="preserve">Das Goethe-Institut lässt </w:t>
      </w:r>
      <w:r w:rsidR="004634DB" w:rsidRPr="005F25D5">
        <w:rPr>
          <w:rFonts w:ascii="Open Sans" w:hAnsi="Open Sans" w:cs="Open Sans"/>
          <w:sz w:val="24"/>
          <w:szCs w:val="24"/>
        </w:rPr>
        <w:t xml:space="preserve">sein </w:t>
      </w:r>
      <w:r w:rsidRPr="005F25D5">
        <w:rPr>
          <w:rFonts w:ascii="Open Sans" w:hAnsi="Open Sans" w:cs="Open Sans"/>
          <w:sz w:val="24"/>
          <w:szCs w:val="24"/>
        </w:rPr>
        <w:t xml:space="preserve">umfangreiches Webportal „Mein Weg nach Deutschland“ </w:t>
      </w:r>
      <w:r w:rsidR="004634DB" w:rsidRPr="005F25D5">
        <w:rPr>
          <w:rFonts w:ascii="Open Sans" w:hAnsi="Open Sans" w:cs="Open Sans"/>
          <w:sz w:val="24"/>
          <w:szCs w:val="24"/>
        </w:rPr>
        <w:t xml:space="preserve">von Münchner Sprachdienstleister </w:t>
      </w:r>
      <w:r w:rsidRPr="005F25D5">
        <w:rPr>
          <w:rFonts w:ascii="Open Sans" w:hAnsi="Open Sans" w:cs="Open Sans"/>
          <w:sz w:val="24"/>
          <w:szCs w:val="24"/>
        </w:rPr>
        <w:t xml:space="preserve">in die Sprachen Kurdisch und </w:t>
      </w:r>
      <w:proofErr w:type="spellStart"/>
      <w:r w:rsidRPr="005F25D5">
        <w:rPr>
          <w:rFonts w:ascii="Open Sans" w:hAnsi="Open Sans" w:cs="Open Sans"/>
          <w:sz w:val="24"/>
          <w:szCs w:val="24"/>
        </w:rPr>
        <w:t>Tigrinisch</w:t>
      </w:r>
      <w:proofErr w:type="spellEnd"/>
      <w:r w:rsidRPr="005F25D5">
        <w:rPr>
          <w:rFonts w:ascii="Open Sans" w:hAnsi="Open Sans" w:cs="Open Sans"/>
          <w:sz w:val="24"/>
          <w:szCs w:val="24"/>
        </w:rPr>
        <w:t xml:space="preserve"> übersetzen</w:t>
      </w:r>
    </w:p>
    <w:p w:rsidR="009C4743" w:rsidRDefault="00A41167" w:rsidP="009C4743">
      <w:pPr>
        <w:rPr>
          <w:rFonts w:ascii="Open Sans" w:hAnsi="Open Sans" w:cs="Open Sans"/>
        </w:rPr>
      </w:pPr>
      <w:r>
        <w:rPr>
          <w:rFonts w:ascii="Open Sans" w:hAnsi="Open Sans" w:cs="Open Sans"/>
          <w:noProof/>
          <w:lang w:eastAsia="de-DE"/>
        </w:rPr>
        <w:drawing>
          <wp:anchor distT="0" distB="0" distL="114300" distR="114300" simplePos="0" relativeHeight="251658240" behindDoc="0" locked="0" layoutInCell="1" allowOverlap="1" wp14:anchorId="0677CFD8" wp14:editId="3D6D3C67">
            <wp:simplePos x="0" y="0"/>
            <wp:positionH relativeFrom="margin">
              <wp:align>left</wp:align>
            </wp:positionH>
            <wp:positionV relativeFrom="paragraph">
              <wp:posOffset>773430</wp:posOffset>
            </wp:positionV>
            <wp:extent cx="3891280" cy="49149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MWND Startseite.jpg"/>
                    <pic:cNvPicPr/>
                  </pic:nvPicPr>
                  <pic:blipFill>
                    <a:blip r:embed="rId8">
                      <a:extLst>
                        <a:ext uri="{28A0092B-C50C-407E-A947-70E740481C1C}">
                          <a14:useLocalDpi xmlns:a14="http://schemas.microsoft.com/office/drawing/2010/main" val="0"/>
                        </a:ext>
                      </a:extLst>
                    </a:blip>
                    <a:stretch>
                      <a:fillRect/>
                    </a:stretch>
                  </pic:blipFill>
                  <pic:spPr>
                    <a:xfrm>
                      <a:off x="0" y="0"/>
                      <a:ext cx="3897818" cy="4922679"/>
                    </a:xfrm>
                    <a:prstGeom prst="rect">
                      <a:avLst/>
                    </a:prstGeom>
                  </pic:spPr>
                </pic:pic>
              </a:graphicData>
            </a:graphic>
            <wp14:sizeRelH relativeFrom="margin">
              <wp14:pctWidth>0</wp14:pctWidth>
            </wp14:sizeRelH>
            <wp14:sizeRelV relativeFrom="margin">
              <wp14:pctHeight>0</wp14:pctHeight>
            </wp14:sizeRelV>
          </wp:anchor>
        </w:drawing>
      </w:r>
      <w:r w:rsidR="008B486D">
        <w:rPr>
          <w:rFonts w:ascii="Open Sans" w:hAnsi="Open Sans" w:cs="Open Sans"/>
          <w:b/>
        </w:rPr>
        <w:t>München, 25</w:t>
      </w:r>
      <w:r w:rsidR="00FB5C82">
        <w:rPr>
          <w:rFonts w:ascii="Open Sans" w:hAnsi="Open Sans" w:cs="Open Sans"/>
          <w:b/>
        </w:rPr>
        <w:t>. Februar 2016</w:t>
      </w:r>
      <w:r w:rsidR="00FB5C82">
        <w:rPr>
          <w:rFonts w:ascii="Open Sans" w:hAnsi="Open Sans" w:cs="Open Sans"/>
        </w:rPr>
        <w:t xml:space="preserve"> – </w:t>
      </w:r>
      <w:r w:rsidR="00F068B9">
        <w:rPr>
          <w:rFonts w:ascii="Open Sans" w:hAnsi="Open Sans" w:cs="Open Sans"/>
        </w:rPr>
        <w:t xml:space="preserve">Um </w:t>
      </w:r>
      <w:r w:rsidR="0076437C">
        <w:rPr>
          <w:rFonts w:ascii="Open Sans" w:hAnsi="Open Sans" w:cs="Open Sans"/>
        </w:rPr>
        <w:t xml:space="preserve">das mehrsprachige </w:t>
      </w:r>
      <w:r w:rsidR="0076437C" w:rsidRPr="00A17BA3">
        <w:rPr>
          <w:rFonts w:ascii="Open Sans" w:hAnsi="Open Sans" w:cs="Open Sans"/>
        </w:rPr>
        <w:t>Webportal „</w:t>
      </w:r>
      <w:hyperlink r:id="rId9" w:tgtFrame="_blank" w:history="1">
        <w:r w:rsidR="0076437C" w:rsidRPr="00A17BA3">
          <w:rPr>
            <w:rStyle w:val="Hyperlink"/>
            <w:rFonts w:ascii="Open Sans" w:hAnsi="Open Sans" w:cs="Open Sans"/>
          </w:rPr>
          <w:t>Mein Weg nach Deutschland</w:t>
        </w:r>
      </w:hyperlink>
      <w:r w:rsidR="0076437C" w:rsidRPr="00A17BA3">
        <w:rPr>
          <w:rFonts w:ascii="Open Sans" w:hAnsi="Open Sans" w:cs="Open Sans"/>
        </w:rPr>
        <w:t>“</w:t>
      </w:r>
      <w:r w:rsidR="0076437C">
        <w:rPr>
          <w:rFonts w:ascii="Open Sans" w:hAnsi="Open Sans" w:cs="Open Sans"/>
        </w:rPr>
        <w:t xml:space="preserve"> </w:t>
      </w:r>
      <w:r w:rsidR="00F068B9">
        <w:rPr>
          <w:rFonts w:ascii="Open Sans" w:hAnsi="Open Sans" w:cs="Open Sans"/>
        </w:rPr>
        <w:t>in die Sprachen Kurdi</w:t>
      </w:r>
      <w:r w:rsidR="00643937">
        <w:rPr>
          <w:rFonts w:ascii="Open Sans" w:hAnsi="Open Sans" w:cs="Open Sans"/>
        </w:rPr>
        <w:t xml:space="preserve">sch und </w:t>
      </w:r>
      <w:proofErr w:type="spellStart"/>
      <w:r w:rsidR="00643937">
        <w:rPr>
          <w:rFonts w:ascii="Open Sans" w:hAnsi="Open Sans" w:cs="Open Sans"/>
        </w:rPr>
        <w:t>Tigrinisch</w:t>
      </w:r>
      <w:proofErr w:type="spellEnd"/>
      <w:r w:rsidR="00643937">
        <w:rPr>
          <w:rFonts w:ascii="Open Sans" w:hAnsi="Open Sans" w:cs="Open Sans"/>
        </w:rPr>
        <w:t xml:space="preserve"> zu übersetzen</w:t>
      </w:r>
      <w:r w:rsidR="00F068B9">
        <w:rPr>
          <w:rFonts w:ascii="Open Sans" w:hAnsi="Open Sans" w:cs="Open Sans"/>
        </w:rPr>
        <w:t>, engagiert</w:t>
      </w:r>
      <w:r w:rsidR="00EE5DBD">
        <w:rPr>
          <w:rFonts w:ascii="Open Sans" w:hAnsi="Open Sans" w:cs="Open Sans"/>
        </w:rPr>
        <w:t>e</w:t>
      </w:r>
      <w:r w:rsidR="00F068B9">
        <w:rPr>
          <w:rFonts w:ascii="Open Sans" w:hAnsi="Open Sans" w:cs="Open Sans"/>
        </w:rPr>
        <w:t xml:space="preserve"> </w:t>
      </w:r>
      <w:r w:rsidR="0076437C">
        <w:rPr>
          <w:rFonts w:ascii="Open Sans" w:hAnsi="Open Sans" w:cs="Open Sans"/>
        </w:rPr>
        <w:t xml:space="preserve">das Goethe-Institut, </w:t>
      </w:r>
      <w:r w:rsidR="00643937">
        <w:rPr>
          <w:rFonts w:ascii="Open Sans" w:hAnsi="Open Sans" w:cs="Open Sans"/>
        </w:rPr>
        <w:t xml:space="preserve">den weltweit tätigen Sprachdienstleister </w:t>
      </w:r>
      <w:proofErr w:type="spellStart"/>
      <w:r w:rsidR="00643937">
        <w:rPr>
          <w:rFonts w:ascii="Open Sans" w:hAnsi="Open Sans" w:cs="Open Sans"/>
        </w:rPr>
        <w:t>lingoking</w:t>
      </w:r>
      <w:proofErr w:type="spellEnd"/>
      <w:r w:rsidR="00643937">
        <w:rPr>
          <w:rFonts w:ascii="Open Sans" w:hAnsi="Open Sans" w:cs="Open Sans"/>
        </w:rPr>
        <w:t xml:space="preserve">. </w:t>
      </w:r>
      <w:r w:rsidR="009C4743">
        <w:rPr>
          <w:rFonts w:ascii="Open Sans" w:hAnsi="Open Sans" w:cs="Open Sans"/>
        </w:rPr>
        <w:t xml:space="preserve">Innerhalb von nur 18 Tagen übertrugen die </w:t>
      </w:r>
      <w:proofErr w:type="spellStart"/>
      <w:r w:rsidR="009C4743">
        <w:rPr>
          <w:rFonts w:ascii="Open Sans" w:hAnsi="Open Sans" w:cs="Open Sans"/>
        </w:rPr>
        <w:t>lingoking</w:t>
      </w:r>
      <w:proofErr w:type="spellEnd"/>
      <w:r w:rsidR="009C4743">
        <w:rPr>
          <w:rFonts w:ascii="Open Sans" w:hAnsi="Open Sans" w:cs="Open Sans"/>
        </w:rPr>
        <w:t>-Übersetzer insgesamt über 17.000 Wörter vom Deutschen in die jeweilige Zielsprache.</w:t>
      </w:r>
    </w:p>
    <w:p w:rsidR="00485570" w:rsidRDefault="00485570" w:rsidP="009C4743">
      <w:pPr>
        <w:rPr>
          <w:rFonts w:ascii="Open Sans" w:hAnsi="Open Sans" w:cs="Open Sans"/>
        </w:rPr>
      </w:pPr>
    </w:p>
    <w:p w:rsidR="009C4743" w:rsidRDefault="00A41167" w:rsidP="009C4743">
      <w:pPr>
        <w:rPr>
          <w:rFonts w:ascii="Open Sans" w:hAnsi="Open Sans" w:cs="Open Sans"/>
        </w:rPr>
      </w:pPr>
      <w:r>
        <w:rPr>
          <w:noProof/>
          <w:lang w:eastAsia="de-DE"/>
        </w:rPr>
        <mc:AlternateContent>
          <mc:Choice Requires="wps">
            <w:drawing>
              <wp:anchor distT="0" distB="0" distL="114300" distR="114300" simplePos="0" relativeHeight="251660288" behindDoc="0" locked="0" layoutInCell="1" allowOverlap="1" wp14:anchorId="4F0C8C4D" wp14:editId="2F6F394B">
                <wp:simplePos x="0" y="0"/>
                <wp:positionH relativeFrom="column">
                  <wp:posOffset>9525</wp:posOffset>
                </wp:positionH>
                <wp:positionV relativeFrom="paragraph">
                  <wp:posOffset>3344545</wp:posOffset>
                </wp:positionV>
                <wp:extent cx="3778250" cy="63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3778250" cy="635"/>
                        </a:xfrm>
                        <a:prstGeom prst="rect">
                          <a:avLst/>
                        </a:prstGeom>
                        <a:solidFill>
                          <a:prstClr val="white"/>
                        </a:solidFill>
                        <a:ln>
                          <a:noFill/>
                        </a:ln>
                        <a:effectLst/>
                      </wps:spPr>
                      <wps:txbx>
                        <w:txbxContent>
                          <w:p w:rsidR="00A41167" w:rsidRDefault="00A41167" w:rsidP="00A41167">
                            <w:pPr>
                              <w:pStyle w:val="Beschriftung"/>
                            </w:pPr>
                          </w:p>
                          <w:p w:rsidR="00A41167" w:rsidRPr="000014C6" w:rsidRDefault="00A41167" w:rsidP="00A41167">
                            <w:pPr>
                              <w:pStyle w:val="Beschriftung"/>
                              <w:rPr>
                                <w:rFonts w:ascii="Open Sans" w:hAnsi="Open Sans" w:cs="Open Sans"/>
                                <w:noProof/>
                              </w:rPr>
                            </w:pPr>
                            <w:r>
                              <w:t xml:space="preserve">Screenshot der von </w:t>
                            </w:r>
                            <w:proofErr w:type="spellStart"/>
                            <w:r>
                              <w:t>lingoking</w:t>
                            </w:r>
                            <w:proofErr w:type="spellEnd"/>
                            <w:r>
                              <w:t xml:space="preserve"> übersetzten Webseite für Flüchtlinge. </w:t>
                            </w:r>
                            <w:proofErr w:type="spellStart"/>
                            <w:r>
                              <w:t>Fotocredit</w:t>
                            </w:r>
                            <w:proofErr w:type="spellEnd"/>
                            <w:r>
                              <w:t xml:space="preserve">: </w:t>
                            </w:r>
                            <w:r w:rsidRPr="00A41167">
                              <w:t>Goethe-Institut e. V.</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0C8C4D" id="_x0000_t202" coordsize="21600,21600" o:spt="202" path="m,l,21600r21600,l21600,xe">
                <v:stroke joinstyle="miter"/>
                <v:path gradientshapeok="t" o:connecttype="rect"/>
              </v:shapetype>
              <v:shape id="Textfeld 4" o:spid="_x0000_s1026" type="#_x0000_t202" style="position:absolute;margin-left:.75pt;margin-top:263.35pt;width:29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" stroked="f">
                <v:textbox style="mso-fit-shape-to-text:t" inset="0,0,0,0">
                  <w:txbxContent>
                    <w:p w:rsidR="00A41167" w:rsidRDefault="00A41167" w:rsidP="00A41167">
                      <w:pPr>
                        <w:pStyle w:val="Beschriftung"/>
                      </w:pPr>
                    </w:p>
                    <w:p w:rsidR="00A41167" w:rsidRPr="000014C6" w:rsidRDefault="00A41167" w:rsidP="00A41167">
                      <w:pPr>
                        <w:pStyle w:val="Beschriftung"/>
                        <w:rPr>
                          <w:rFonts w:ascii="Open Sans" w:hAnsi="Open Sans" w:cs="Open Sans"/>
                          <w:noProof/>
                        </w:rPr>
                      </w:pPr>
                      <w:r>
                        <w:t xml:space="preserve">Screenshot der von </w:t>
                      </w:r>
                      <w:proofErr w:type="spellStart"/>
                      <w:r>
                        <w:t>lingoking</w:t>
                      </w:r>
                      <w:proofErr w:type="spellEnd"/>
                      <w:r>
                        <w:t xml:space="preserve"> übersetzten Webseite für Flüchtlinge. </w:t>
                      </w:r>
                      <w:proofErr w:type="spellStart"/>
                      <w:r>
                        <w:t>Fotocredit</w:t>
                      </w:r>
                      <w:proofErr w:type="spellEnd"/>
                      <w:r>
                        <w:t xml:space="preserve">: </w:t>
                      </w:r>
                      <w:r w:rsidRPr="00A41167">
                        <w:t>Goethe-Institut e. V.</w:t>
                      </w:r>
                    </w:p>
                  </w:txbxContent>
                </v:textbox>
                <w10:wrap type="square"/>
              </v:shape>
            </w:pict>
          </mc:Fallback>
        </mc:AlternateContent>
      </w:r>
      <w:r w:rsidR="00643937">
        <w:rPr>
          <w:rFonts w:ascii="Open Sans" w:hAnsi="Open Sans" w:cs="Open Sans"/>
        </w:rPr>
        <w:t xml:space="preserve">Das </w:t>
      </w:r>
      <w:r w:rsidR="0076437C" w:rsidRPr="00FD4951">
        <w:rPr>
          <w:rFonts w:ascii="Open Sans" w:hAnsi="Open Sans" w:cs="Open Sans"/>
        </w:rPr>
        <w:t xml:space="preserve">Kulturinstitut </w:t>
      </w:r>
      <w:r w:rsidR="0076437C">
        <w:rPr>
          <w:rFonts w:ascii="Open Sans" w:hAnsi="Open Sans" w:cs="Open Sans"/>
        </w:rPr>
        <w:t xml:space="preserve">der Bundesrepublik Deutschland zur Förderung </w:t>
      </w:r>
      <w:r w:rsidR="0076437C" w:rsidRPr="00FD4951">
        <w:rPr>
          <w:rFonts w:ascii="Open Sans" w:hAnsi="Open Sans" w:cs="Open Sans"/>
        </w:rPr>
        <w:t xml:space="preserve">der deutschen Sprache im Ausland </w:t>
      </w:r>
      <w:r w:rsidR="0076437C">
        <w:rPr>
          <w:rFonts w:ascii="Open Sans" w:hAnsi="Open Sans" w:cs="Open Sans"/>
        </w:rPr>
        <w:t xml:space="preserve">und zur </w:t>
      </w:r>
      <w:r w:rsidR="0076437C" w:rsidRPr="00FD4951">
        <w:rPr>
          <w:rFonts w:ascii="Open Sans" w:hAnsi="Open Sans" w:cs="Open Sans"/>
        </w:rPr>
        <w:t>internationale</w:t>
      </w:r>
      <w:r w:rsidR="0076437C">
        <w:rPr>
          <w:rFonts w:ascii="Open Sans" w:hAnsi="Open Sans" w:cs="Open Sans"/>
        </w:rPr>
        <w:t>n</w:t>
      </w:r>
      <w:r w:rsidR="0076437C" w:rsidRPr="00FD4951">
        <w:rPr>
          <w:rFonts w:ascii="Open Sans" w:hAnsi="Open Sans" w:cs="Open Sans"/>
        </w:rPr>
        <w:t xml:space="preserve"> kulturelle</w:t>
      </w:r>
      <w:r w:rsidR="0076437C">
        <w:rPr>
          <w:rFonts w:ascii="Open Sans" w:hAnsi="Open Sans" w:cs="Open Sans"/>
        </w:rPr>
        <w:t>n</w:t>
      </w:r>
      <w:r w:rsidR="0076437C" w:rsidRPr="00FD4951">
        <w:rPr>
          <w:rFonts w:ascii="Open Sans" w:hAnsi="Open Sans" w:cs="Open Sans"/>
        </w:rPr>
        <w:t xml:space="preserve"> Zusammenarbeit</w:t>
      </w:r>
      <w:r w:rsidR="0076437C">
        <w:rPr>
          <w:rFonts w:ascii="Open Sans" w:hAnsi="Open Sans" w:cs="Open Sans"/>
        </w:rPr>
        <w:t xml:space="preserve"> </w:t>
      </w:r>
      <w:r w:rsidR="009C4743">
        <w:rPr>
          <w:rFonts w:ascii="Open Sans" w:hAnsi="Open Sans" w:cs="Open Sans"/>
        </w:rPr>
        <w:t>reagiert mit der Online-Plattform</w:t>
      </w:r>
      <w:r w:rsidR="00AF4A63">
        <w:rPr>
          <w:rFonts w:ascii="Open Sans" w:hAnsi="Open Sans" w:cs="Open Sans"/>
        </w:rPr>
        <w:t xml:space="preserve"> laut eigener Aussage</w:t>
      </w:r>
      <w:r w:rsidR="009C4743">
        <w:rPr>
          <w:rFonts w:ascii="Open Sans" w:hAnsi="Open Sans" w:cs="Open Sans"/>
        </w:rPr>
        <w:t xml:space="preserve"> </w:t>
      </w:r>
      <w:r w:rsidR="009C4743" w:rsidRPr="00A17BA3">
        <w:rPr>
          <w:rFonts w:ascii="Open Sans" w:hAnsi="Open Sans" w:cs="Open Sans"/>
        </w:rPr>
        <w:t>auf den Bedarf von Neuzuwandernden, die für den Visumserwerb bereits im Herkunftsland einfache Sprachkenntnisse nachweisen müssen.</w:t>
      </w:r>
      <w:r w:rsidR="009C4743">
        <w:rPr>
          <w:rFonts w:ascii="Open Sans" w:hAnsi="Open Sans" w:cs="Open Sans"/>
        </w:rPr>
        <w:t xml:space="preserve"> Mit dem Projekt soll der </w:t>
      </w:r>
      <w:r w:rsidR="009C4743" w:rsidRPr="00A17BA3">
        <w:rPr>
          <w:rFonts w:ascii="Open Sans" w:hAnsi="Open Sans" w:cs="Open Sans"/>
        </w:rPr>
        <w:lastRenderedPageBreak/>
        <w:t xml:space="preserve">Übergang zwischen vorintegrativen Sprachlern-, Informations- und Beratungsangeboten im Ausland und Angeboten zur sprachlichen Erstförderung sowie weiteren Integrationsmaßnahmen des Bundes in Deutschland </w:t>
      </w:r>
      <w:r w:rsidR="009C4743">
        <w:rPr>
          <w:rFonts w:ascii="Open Sans" w:hAnsi="Open Sans" w:cs="Open Sans"/>
        </w:rPr>
        <w:t>optimiert werden</w:t>
      </w:r>
      <w:r w:rsidR="009C4743" w:rsidRPr="00A17BA3">
        <w:rPr>
          <w:rFonts w:ascii="Open Sans" w:hAnsi="Open Sans" w:cs="Open Sans"/>
        </w:rPr>
        <w:t xml:space="preserve">. </w:t>
      </w:r>
      <w:r w:rsidR="009C4743">
        <w:rPr>
          <w:rFonts w:ascii="Open Sans" w:hAnsi="Open Sans" w:cs="Open Sans"/>
        </w:rPr>
        <w:t xml:space="preserve">Zuvor wurde die Online-Plattform bereits in 17 Sprachen übersetzt. </w:t>
      </w:r>
    </w:p>
    <w:p w:rsidR="00540A62" w:rsidRDefault="00BD066D" w:rsidP="002671D2">
      <w:pPr>
        <w:rPr>
          <w:rFonts w:ascii="Open Sans" w:hAnsi="Open Sans" w:cs="Open Sans"/>
        </w:rPr>
      </w:pPr>
      <w:r w:rsidRPr="004634DB">
        <w:rPr>
          <w:rFonts w:ascii="Open Sans" w:hAnsi="Open Sans" w:cs="Open Sans"/>
        </w:rPr>
        <w:t xml:space="preserve">Im Kontext des aktuellen Flüchtlingszuzugs </w:t>
      </w:r>
      <w:r w:rsidR="00AF4A63">
        <w:rPr>
          <w:rFonts w:ascii="Open Sans" w:hAnsi="Open Sans" w:cs="Open Sans"/>
        </w:rPr>
        <w:t>hat das Goethe-Institut</w:t>
      </w:r>
      <w:r w:rsidR="00AF4A63" w:rsidRPr="004634DB">
        <w:rPr>
          <w:rFonts w:ascii="Open Sans" w:hAnsi="Open Sans" w:cs="Open Sans"/>
        </w:rPr>
        <w:t xml:space="preserve"> </w:t>
      </w:r>
      <w:r w:rsidRPr="004634DB">
        <w:rPr>
          <w:rFonts w:ascii="Open Sans" w:hAnsi="Open Sans" w:cs="Open Sans"/>
        </w:rPr>
        <w:t>das Portal um Angebote für die Zielgruppe der Flüchtlinge erweitert</w:t>
      </w:r>
      <w:r w:rsidR="0076437C" w:rsidRPr="004634DB">
        <w:rPr>
          <w:rFonts w:ascii="Open Sans" w:hAnsi="Open Sans" w:cs="Open Sans"/>
        </w:rPr>
        <w:t xml:space="preserve">. </w:t>
      </w:r>
      <w:r w:rsidR="00115049" w:rsidRPr="004634DB">
        <w:rPr>
          <w:rFonts w:ascii="Open Sans" w:hAnsi="Open Sans" w:cs="Open Sans"/>
        </w:rPr>
        <w:t>Damit soll sichergestellt werden</w:t>
      </w:r>
      <w:r w:rsidRPr="004634DB">
        <w:rPr>
          <w:rFonts w:ascii="Open Sans" w:hAnsi="Open Sans" w:cs="Open Sans"/>
        </w:rPr>
        <w:t xml:space="preserve">, dass Flüchtlinge eine Chance auf Bildungsbeteiligung </w:t>
      </w:r>
      <w:r w:rsidR="0076437C" w:rsidRPr="004634DB">
        <w:rPr>
          <w:rFonts w:ascii="Open Sans" w:hAnsi="Open Sans" w:cs="Open Sans"/>
        </w:rPr>
        <w:t xml:space="preserve">erhalten. Hierfür sollte </w:t>
      </w:r>
      <w:proofErr w:type="spellStart"/>
      <w:r w:rsidR="00FE4365" w:rsidRPr="004634DB">
        <w:rPr>
          <w:rFonts w:ascii="Open Sans" w:hAnsi="Open Sans" w:cs="Open Sans"/>
        </w:rPr>
        <w:t>lingoking</w:t>
      </w:r>
      <w:proofErr w:type="spellEnd"/>
      <w:r w:rsidR="00FE4365" w:rsidRPr="004634DB">
        <w:rPr>
          <w:rFonts w:ascii="Open Sans" w:hAnsi="Open Sans" w:cs="Open Sans"/>
        </w:rPr>
        <w:t xml:space="preserve"> </w:t>
      </w:r>
      <w:r w:rsidR="0076437C" w:rsidRPr="004634DB">
        <w:rPr>
          <w:rFonts w:ascii="Open Sans" w:hAnsi="Open Sans" w:cs="Open Sans"/>
        </w:rPr>
        <w:t>die</w:t>
      </w:r>
      <w:r w:rsidRPr="004634DB">
        <w:rPr>
          <w:rFonts w:ascii="Open Sans" w:hAnsi="Open Sans" w:cs="Open Sans"/>
        </w:rPr>
        <w:t xml:space="preserve"> </w:t>
      </w:r>
      <w:r w:rsidRPr="004634DB">
        <w:rPr>
          <w:rFonts w:ascii="Open Sans" w:hAnsi="Open Sans" w:cs="Open Sans"/>
          <w:b/>
        </w:rPr>
        <w:t xml:space="preserve">Informationsrubrik </w:t>
      </w:r>
      <w:r w:rsidRPr="0073774C">
        <w:rPr>
          <w:rFonts w:ascii="Open Sans" w:hAnsi="Open Sans" w:cs="Open Sans"/>
        </w:rPr>
        <w:t>"</w:t>
      </w:r>
      <w:hyperlink r:id="rId10" w:history="1">
        <w:r w:rsidRPr="0073774C">
          <w:rPr>
            <w:rStyle w:val="Hyperlink"/>
            <w:rFonts w:ascii="Open Sans" w:hAnsi="Open Sans" w:cs="Open Sans"/>
          </w:rPr>
          <w:t>In Deutschland leben</w:t>
        </w:r>
      </w:hyperlink>
      <w:r w:rsidRPr="0073774C">
        <w:rPr>
          <w:rFonts w:ascii="Open Sans" w:hAnsi="Open Sans" w:cs="Open Sans"/>
        </w:rPr>
        <w:t>" ins</w:t>
      </w:r>
      <w:r w:rsidRPr="004634DB">
        <w:rPr>
          <w:rFonts w:ascii="Open Sans" w:hAnsi="Open Sans" w:cs="Open Sans"/>
        </w:rPr>
        <w:t xml:space="preserve"> </w:t>
      </w:r>
      <w:proofErr w:type="spellStart"/>
      <w:r w:rsidRPr="004634DB">
        <w:rPr>
          <w:rFonts w:ascii="Open Sans" w:hAnsi="Open Sans" w:cs="Open Sans"/>
        </w:rPr>
        <w:t>Kurmanci</w:t>
      </w:r>
      <w:proofErr w:type="spellEnd"/>
      <w:r w:rsidRPr="004634DB">
        <w:rPr>
          <w:rFonts w:ascii="Open Sans" w:hAnsi="Open Sans" w:cs="Open Sans"/>
        </w:rPr>
        <w:t xml:space="preserve"> </w:t>
      </w:r>
      <w:r w:rsidR="00FD4951" w:rsidRPr="004634DB">
        <w:rPr>
          <w:rFonts w:ascii="Open Sans" w:hAnsi="Open Sans" w:cs="Open Sans"/>
        </w:rPr>
        <w:t xml:space="preserve">(Kurdisch) </w:t>
      </w:r>
      <w:r w:rsidRPr="004634DB">
        <w:rPr>
          <w:rFonts w:ascii="Open Sans" w:hAnsi="Open Sans" w:cs="Open Sans"/>
        </w:rPr>
        <w:t xml:space="preserve">und </w:t>
      </w:r>
      <w:proofErr w:type="spellStart"/>
      <w:r w:rsidRPr="004634DB">
        <w:rPr>
          <w:rFonts w:ascii="Open Sans" w:hAnsi="Open Sans" w:cs="Open Sans"/>
        </w:rPr>
        <w:t>Tigrinya</w:t>
      </w:r>
      <w:proofErr w:type="spellEnd"/>
      <w:r w:rsidRPr="004634DB">
        <w:rPr>
          <w:rFonts w:ascii="Open Sans" w:hAnsi="Open Sans" w:cs="Open Sans"/>
        </w:rPr>
        <w:t xml:space="preserve"> </w:t>
      </w:r>
      <w:r w:rsidR="00FD4951" w:rsidRPr="004634DB">
        <w:rPr>
          <w:rFonts w:ascii="Open Sans" w:hAnsi="Open Sans" w:cs="Open Sans"/>
        </w:rPr>
        <w:t>(</w:t>
      </w:r>
      <w:proofErr w:type="spellStart"/>
      <w:r w:rsidR="00FD4951" w:rsidRPr="004634DB">
        <w:rPr>
          <w:rFonts w:ascii="Open Sans" w:hAnsi="Open Sans" w:cs="Open Sans"/>
        </w:rPr>
        <w:t>Tigrinisch</w:t>
      </w:r>
      <w:proofErr w:type="spellEnd"/>
      <w:r w:rsidR="00FD4951" w:rsidRPr="004634DB">
        <w:rPr>
          <w:rFonts w:ascii="Open Sans" w:hAnsi="Open Sans" w:cs="Open Sans"/>
        </w:rPr>
        <w:t xml:space="preserve">) </w:t>
      </w:r>
      <w:r w:rsidR="00FE4365" w:rsidRPr="004634DB">
        <w:rPr>
          <w:rFonts w:ascii="Open Sans" w:hAnsi="Open Sans" w:cs="Open Sans"/>
        </w:rPr>
        <w:t>übersetzen</w:t>
      </w:r>
      <w:r w:rsidR="00115049" w:rsidRPr="004634DB">
        <w:rPr>
          <w:rFonts w:ascii="Open Sans" w:hAnsi="Open Sans" w:cs="Open Sans"/>
        </w:rPr>
        <w:t>. Neben den Sprachen Arabisch und Farsi zählen diese</w:t>
      </w:r>
      <w:r w:rsidR="00A17BA3" w:rsidRPr="004634DB">
        <w:rPr>
          <w:rFonts w:ascii="Open Sans" w:hAnsi="Open Sans" w:cs="Open Sans"/>
        </w:rPr>
        <w:t xml:space="preserve"> Spra</w:t>
      </w:r>
      <w:r w:rsidR="00115049" w:rsidRPr="004634DB">
        <w:rPr>
          <w:rFonts w:ascii="Open Sans" w:hAnsi="Open Sans" w:cs="Open Sans"/>
        </w:rPr>
        <w:t>chen</w:t>
      </w:r>
      <w:r w:rsidR="00221D14">
        <w:rPr>
          <w:rFonts w:ascii="Open Sans" w:hAnsi="Open Sans" w:cs="Open Sans"/>
        </w:rPr>
        <w:t xml:space="preserve"> mit</w:t>
      </w:r>
      <w:r w:rsidR="00115049" w:rsidRPr="004634DB">
        <w:rPr>
          <w:rFonts w:ascii="Open Sans" w:hAnsi="Open Sans" w:cs="Open Sans"/>
        </w:rPr>
        <w:t xml:space="preserve"> zu den</w:t>
      </w:r>
      <w:r w:rsidR="00A17BA3" w:rsidRPr="004634DB">
        <w:rPr>
          <w:rFonts w:ascii="Open Sans" w:hAnsi="Open Sans" w:cs="Open Sans"/>
        </w:rPr>
        <w:t xml:space="preserve"> Haupth</w:t>
      </w:r>
      <w:r w:rsidRPr="004634DB">
        <w:rPr>
          <w:rFonts w:ascii="Open Sans" w:hAnsi="Open Sans" w:cs="Open Sans"/>
        </w:rPr>
        <w:t>er</w:t>
      </w:r>
      <w:r w:rsidR="00115049" w:rsidRPr="004634DB">
        <w:rPr>
          <w:rFonts w:ascii="Open Sans" w:hAnsi="Open Sans" w:cs="Open Sans"/>
        </w:rPr>
        <w:t>kunftssprachen von Flüchtlingen.</w:t>
      </w:r>
    </w:p>
    <w:p w:rsidR="00BD066D" w:rsidRPr="004634DB" w:rsidRDefault="00B3214F" w:rsidP="002671D2">
      <w:pPr>
        <w:rPr>
          <w:rFonts w:ascii="Open Sans" w:hAnsi="Open Sans" w:cs="Open Sans"/>
        </w:rPr>
      </w:pPr>
      <w:r>
        <w:rPr>
          <w:rFonts w:ascii="Goethe FF Clan" w:hAnsi="Goethe FF Clan"/>
        </w:rPr>
        <w:t>„Mein Weg nach Deutschland“</w:t>
      </w:r>
      <w:r w:rsidRPr="00252776">
        <w:rPr>
          <w:rFonts w:ascii="Goethe FF Clan" w:hAnsi="Goethe FF Clan"/>
        </w:rPr>
        <w:t xml:space="preserve"> bietet authentische Materialien, verständlich aufbereitete Informationen im Text-, Audio- u</w:t>
      </w:r>
      <w:r>
        <w:rPr>
          <w:rFonts w:ascii="Goethe FF Clan" w:hAnsi="Goethe FF Clan"/>
        </w:rPr>
        <w:t>nd</w:t>
      </w:r>
      <w:r w:rsidRPr="00252776">
        <w:rPr>
          <w:rFonts w:ascii="Goethe FF Clan" w:hAnsi="Goethe FF Clan"/>
        </w:rPr>
        <w:t xml:space="preserve"> Videoformat über das alltägliche Leben in Deutschland sowie Sprachübungsangebote auf A1-Niveau.</w:t>
      </w:r>
      <w:r>
        <w:rPr>
          <w:rFonts w:ascii="Goethe FF Clan" w:hAnsi="Goethe FF Clan"/>
        </w:rPr>
        <w:t xml:space="preserve"> </w:t>
      </w:r>
      <w:r w:rsidR="00E4278D" w:rsidRPr="0059459F">
        <w:rPr>
          <w:rFonts w:ascii="Open Sans" w:hAnsi="Open Sans" w:cs="Open Sans"/>
        </w:rPr>
        <w:t>Ergänzt w</w:t>
      </w:r>
      <w:r w:rsidR="00E4278D">
        <w:rPr>
          <w:rFonts w:ascii="Open Sans" w:hAnsi="Open Sans" w:cs="Open Sans"/>
        </w:rPr>
        <w:t xml:space="preserve">erden </w:t>
      </w:r>
      <w:r w:rsidR="00E4278D" w:rsidRPr="0059459F">
        <w:rPr>
          <w:rFonts w:ascii="Open Sans" w:hAnsi="Open Sans" w:cs="Open Sans"/>
        </w:rPr>
        <w:t>Informations- und Sprachübung</w:t>
      </w:r>
      <w:r w:rsidR="00E4278D">
        <w:rPr>
          <w:rFonts w:ascii="Open Sans" w:hAnsi="Open Sans" w:cs="Open Sans"/>
        </w:rPr>
        <w:t>en</w:t>
      </w:r>
      <w:r w:rsidR="00E4278D" w:rsidRPr="0059459F">
        <w:rPr>
          <w:rFonts w:ascii="Open Sans" w:hAnsi="Open Sans" w:cs="Open Sans"/>
        </w:rPr>
        <w:t xml:space="preserve"> durch ein </w:t>
      </w:r>
      <w:hyperlink r:id="rId11" w:history="1">
        <w:r w:rsidR="00E4278D" w:rsidRPr="0059459F">
          <w:rPr>
            <w:rStyle w:val="Hyperlink"/>
            <w:rFonts w:ascii="Open Sans" w:hAnsi="Open Sans" w:cs="Open Sans"/>
          </w:rPr>
          <w:t>Beratungsangebot</w:t>
        </w:r>
      </w:hyperlink>
      <w:r w:rsidR="00E4278D" w:rsidRPr="0059459F">
        <w:rPr>
          <w:rFonts w:ascii="Open Sans" w:hAnsi="Open Sans" w:cs="Open Sans"/>
        </w:rPr>
        <w:t xml:space="preserve"> mit einer interaktiven Karte, über die anhand der jeweiligen Postleitzahl </w:t>
      </w:r>
      <w:r w:rsidR="00E4278D">
        <w:rPr>
          <w:rFonts w:ascii="Open Sans" w:hAnsi="Open Sans" w:cs="Open Sans"/>
        </w:rPr>
        <w:t xml:space="preserve">und Städtenamen </w:t>
      </w:r>
      <w:r w:rsidR="00E4278D" w:rsidRPr="0059459F">
        <w:rPr>
          <w:rFonts w:ascii="Open Sans" w:hAnsi="Open Sans" w:cs="Open Sans"/>
        </w:rPr>
        <w:t xml:space="preserve">wichtige Adressen in Deutschland </w:t>
      </w:r>
      <w:r w:rsidR="00E4278D">
        <w:rPr>
          <w:rFonts w:ascii="Open Sans" w:hAnsi="Open Sans" w:cs="Open Sans"/>
        </w:rPr>
        <w:t xml:space="preserve">– </w:t>
      </w:r>
      <w:r w:rsidR="00692B13">
        <w:rPr>
          <w:rFonts w:ascii="Open Sans" w:hAnsi="Open Sans" w:cs="Open Sans"/>
        </w:rPr>
        <w:t xml:space="preserve">beispielsweise </w:t>
      </w:r>
      <w:r w:rsidR="00E4278D">
        <w:rPr>
          <w:rFonts w:ascii="Open Sans" w:hAnsi="Open Sans" w:cs="Open Sans"/>
        </w:rPr>
        <w:t xml:space="preserve">Integrationskursträger und Beratungsstellen – gefunden werden können. </w:t>
      </w:r>
      <w:r w:rsidR="00E4278D" w:rsidRPr="0059459F">
        <w:rPr>
          <w:rFonts w:ascii="Open Sans" w:hAnsi="Open Sans" w:cs="Open Sans"/>
        </w:rPr>
        <w:t>Darüber hinaus besteht eine Verlinkung zur Online-Beratung der Jugendmigrationsdienste, mit denen eine Kooperation besteht.</w:t>
      </w:r>
    </w:p>
    <w:p w:rsidR="00BD066D" w:rsidRDefault="005733C4" w:rsidP="00BD066D">
      <w:pPr>
        <w:rPr>
          <w:rFonts w:ascii="Open Sans" w:hAnsi="Open Sans" w:cs="Open Sans"/>
        </w:rPr>
      </w:pPr>
      <w:r w:rsidRPr="00A315E2">
        <w:rPr>
          <w:rFonts w:ascii="Open Sans" w:hAnsi="Open Sans" w:cs="Open Sans"/>
          <w:b/>
        </w:rPr>
        <w:t>Vera Tiegelkamp</w:t>
      </w:r>
      <w:r w:rsidRPr="00F434EA">
        <w:rPr>
          <w:rFonts w:ascii="Open Sans" w:hAnsi="Open Sans" w:cs="Open Sans"/>
        </w:rPr>
        <w:t xml:space="preserve">, </w:t>
      </w:r>
      <w:r w:rsidRPr="00F434EA">
        <w:rPr>
          <w:rFonts w:ascii="Open Sans" w:hAnsi="Open Sans" w:cs="Open Sans"/>
          <w:b/>
        </w:rPr>
        <w:t xml:space="preserve">Projektreferentin des Projekts „Sprache und Mobilität“ </w:t>
      </w:r>
      <w:r w:rsidR="00BD066D" w:rsidRPr="00F434EA">
        <w:rPr>
          <w:rFonts w:ascii="Open Sans" w:hAnsi="Open Sans" w:cs="Open Sans"/>
          <w:b/>
        </w:rPr>
        <w:t>am Goethe-Institu</w:t>
      </w:r>
      <w:r w:rsidR="00A315E2" w:rsidRPr="00F434EA">
        <w:rPr>
          <w:rFonts w:ascii="Open Sans" w:hAnsi="Open Sans" w:cs="Open Sans"/>
          <w:b/>
        </w:rPr>
        <w:t>t</w:t>
      </w:r>
      <w:r w:rsidR="00BD066D" w:rsidRPr="00F434EA">
        <w:rPr>
          <w:rFonts w:ascii="Open Sans" w:hAnsi="Open Sans" w:cs="Open Sans"/>
          <w:b/>
        </w:rPr>
        <w:t xml:space="preserve"> </w:t>
      </w:r>
      <w:r>
        <w:rPr>
          <w:rFonts w:ascii="Open Sans" w:hAnsi="Open Sans" w:cs="Open Sans"/>
        </w:rPr>
        <w:t xml:space="preserve">über </w:t>
      </w:r>
      <w:r w:rsidR="00692B13">
        <w:rPr>
          <w:rFonts w:ascii="Open Sans" w:hAnsi="Open Sans" w:cs="Open Sans"/>
        </w:rPr>
        <w:t xml:space="preserve">die Entscheidung für </w:t>
      </w:r>
      <w:r>
        <w:rPr>
          <w:rFonts w:ascii="Open Sans" w:hAnsi="Open Sans" w:cs="Open Sans"/>
        </w:rPr>
        <w:t xml:space="preserve">die Zusammenarbeit mit </w:t>
      </w:r>
      <w:proofErr w:type="spellStart"/>
      <w:r>
        <w:rPr>
          <w:rFonts w:ascii="Open Sans" w:hAnsi="Open Sans" w:cs="Open Sans"/>
        </w:rPr>
        <w:t>lingoking</w:t>
      </w:r>
      <w:proofErr w:type="spellEnd"/>
      <w:r>
        <w:rPr>
          <w:rFonts w:ascii="Open Sans" w:hAnsi="Open Sans" w:cs="Open Sans"/>
        </w:rPr>
        <w:t xml:space="preserve">: </w:t>
      </w:r>
    </w:p>
    <w:p w:rsidR="00BD066D" w:rsidRPr="00F434EA" w:rsidRDefault="00BD066D" w:rsidP="00F434EA">
      <w:pPr>
        <w:ind w:left="708"/>
        <w:rPr>
          <w:rFonts w:ascii="Open Sans" w:hAnsi="Open Sans" w:cs="Open Sans"/>
          <w:i/>
        </w:rPr>
      </w:pPr>
      <w:r w:rsidRPr="00A315E2">
        <w:rPr>
          <w:rFonts w:ascii="Open Sans" w:hAnsi="Open Sans" w:cs="Open Sans"/>
          <w:i/>
        </w:rPr>
        <w:t xml:space="preserve">„Wir haben uns für </w:t>
      </w:r>
      <w:proofErr w:type="spellStart"/>
      <w:r w:rsidRPr="00A315E2">
        <w:rPr>
          <w:rFonts w:ascii="Open Sans" w:hAnsi="Open Sans" w:cs="Open Sans"/>
          <w:i/>
        </w:rPr>
        <w:t>lingoking</w:t>
      </w:r>
      <w:proofErr w:type="spellEnd"/>
      <w:r w:rsidRPr="00A315E2">
        <w:rPr>
          <w:rFonts w:ascii="Open Sans" w:hAnsi="Open Sans" w:cs="Open Sans"/>
          <w:i/>
        </w:rPr>
        <w:t xml:space="preserve"> entschieden, da </w:t>
      </w:r>
      <w:r w:rsidR="00A315E2" w:rsidRPr="00A315E2">
        <w:rPr>
          <w:rFonts w:ascii="Open Sans" w:hAnsi="Open Sans" w:cs="Open Sans"/>
          <w:i/>
        </w:rPr>
        <w:t xml:space="preserve">wir mit </w:t>
      </w:r>
      <w:r w:rsidR="00E4278D">
        <w:rPr>
          <w:rFonts w:ascii="Open Sans" w:hAnsi="Open Sans" w:cs="Open Sans"/>
          <w:i/>
        </w:rPr>
        <w:t xml:space="preserve">dem Sprachdienstleister </w:t>
      </w:r>
      <w:r w:rsidR="00A315E2" w:rsidRPr="00A315E2">
        <w:rPr>
          <w:rFonts w:ascii="Open Sans" w:hAnsi="Open Sans" w:cs="Open Sans"/>
          <w:i/>
        </w:rPr>
        <w:t xml:space="preserve">einen Partner gefunden haben, der das Webportal in beide Sprachen, </w:t>
      </w:r>
      <w:proofErr w:type="spellStart"/>
      <w:r w:rsidRPr="00A315E2">
        <w:rPr>
          <w:rFonts w:ascii="Open Sans" w:hAnsi="Open Sans" w:cs="Open Sans"/>
          <w:i/>
        </w:rPr>
        <w:t>Kurmanci</w:t>
      </w:r>
      <w:proofErr w:type="spellEnd"/>
      <w:r w:rsidRPr="00A315E2">
        <w:rPr>
          <w:rFonts w:ascii="Open Sans" w:hAnsi="Open Sans" w:cs="Open Sans"/>
          <w:i/>
        </w:rPr>
        <w:t xml:space="preserve"> </w:t>
      </w:r>
      <w:r w:rsidR="00A315E2" w:rsidRPr="00A315E2">
        <w:rPr>
          <w:rFonts w:ascii="Open Sans" w:hAnsi="Open Sans" w:cs="Open Sans"/>
          <w:i/>
        </w:rPr>
        <w:t xml:space="preserve">und </w:t>
      </w:r>
      <w:proofErr w:type="spellStart"/>
      <w:r w:rsidR="00A315E2" w:rsidRPr="00A315E2">
        <w:rPr>
          <w:rFonts w:ascii="Open Sans" w:hAnsi="Open Sans" w:cs="Open Sans"/>
          <w:i/>
        </w:rPr>
        <w:t>Tigrinya</w:t>
      </w:r>
      <w:proofErr w:type="spellEnd"/>
      <w:r w:rsidR="00A315E2" w:rsidRPr="00A315E2">
        <w:rPr>
          <w:rFonts w:ascii="Open Sans" w:hAnsi="Open Sans" w:cs="Open Sans"/>
          <w:i/>
        </w:rPr>
        <w:t xml:space="preserve">, </w:t>
      </w:r>
      <w:r w:rsidRPr="00A315E2">
        <w:rPr>
          <w:rFonts w:ascii="Open Sans" w:hAnsi="Open Sans" w:cs="Open Sans"/>
          <w:i/>
        </w:rPr>
        <w:t xml:space="preserve">übersetzen </w:t>
      </w:r>
      <w:r w:rsidR="00A315E2" w:rsidRPr="00A315E2">
        <w:rPr>
          <w:rFonts w:ascii="Open Sans" w:hAnsi="Open Sans" w:cs="Open Sans"/>
          <w:i/>
        </w:rPr>
        <w:t xml:space="preserve">konnte. </w:t>
      </w:r>
      <w:r w:rsidR="004634DB">
        <w:rPr>
          <w:rFonts w:ascii="Open Sans" w:hAnsi="Open Sans" w:cs="Open Sans"/>
          <w:i/>
        </w:rPr>
        <w:t>Für die</w:t>
      </w:r>
      <w:r w:rsidRPr="00A315E2">
        <w:rPr>
          <w:rFonts w:ascii="Open Sans" w:hAnsi="Open Sans" w:cs="Open Sans"/>
          <w:i/>
        </w:rPr>
        <w:t xml:space="preserve"> Sprach</w:t>
      </w:r>
      <w:r w:rsidR="00A315E2" w:rsidRPr="00A315E2">
        <w:rPr>
          <w:rFonts w:ascii="Open Sans" w:hAnsi="Open Sans" w:cs="Open Sans"/>
          <w:i/>
        </w:rPr>
        <w:t>kombinationen</w:t>
      </w:r>
      <w:r w:rsidRPr="00A315E2">
        <w:rPr>
          <w:rFonts w:ascii="Open Sans" w:hAnsi="Open Sans" w:cs="Open Sans"/>
          <w:i/>
        </w:rPr>
        <w:t xml:space="preserve"> Deutsch-</w:t>
      </w:r>
      <w:proofErr w:type="spellStart"/>
      <w:r w:rsidRPr="00A315E2">
        <w:rPr>
          <w:rFonts w:ascii="Open Sans" w:hAnsi="Open Sans" w:cs="Open Sans"/>
          <w:i/>
        </w:rPr>
        <w:t>Kurmanci</w:t>
      </w:r>
      <w:proofErr w:type="spellEnd"/>
      <w:r w:rsidRPr="00A315E2">
        <w:rPr>
          <w:rFonts w:ascii="Open Sans" w:hAnsi="Open Sans" w:cs="Open Sans"/>
          <w:i/>
        </w:rPr>
        <w:t xml:space="preserve"> und Deutsch-</w:t>
      </w:r>
      <w:proofErr w:type="spellStart"/>
      <w:r w:rsidRPr="00A315E2">
        <w:rPr>
          <w:rFonts w:ascii="Open Sans" w:hAnsi="Open Sans" w:cs="Open Sans"/>
          <w:i/>
        </w:rPr>
        <w:t>Tigrinya</w:t>
      </w:r>
      <w:proofErr w:type="spellEnd"/>
      <w:r w:rsidRPr="00A315E2">
        <w:rPr>
          <w:rFonts w:ascii="Open Sans" w:hAnsi="Open Sans" w:cs="Open Sans"/>
          <w:i/>
        </w:rPr>
        <w:t xml:space="preserve"> gibt es nur </w:t>
      </w:r>
      <w:r w:rsidR="00A315E2" w:rsidRPr="00A315E2">
        <w:rPr>
          <w:rFonts w:ascii="Open Sans" w:hAnsi="Open Sans" w:cs="Open Sans"/>
          <w:i/>
        </w:rPr>
        <w:t xml:space="preserve">sehr </w:t>
      </w:r>
      <w:r w:rsidR="004634DB">
        <w:rPr>
          <w:rFonts w:ascii="Open Sans" w:hAnsi="Open Sans" w:cs="Open Sans"/>
          <w:i/>
        </w:rPr>
        <w:t>wenige Fachü</w:t>
      </w:r>
      <w:r w:rsidRPr="00A315E2">
        <w:rPr>
          <w:rFonts w:ascii="Open Sans" w:hAnsi="Open Sans" w:cs="Open Sans"/>
          <w:i/>
        </w:rPr>
        <w:t xml:space="preserve">bersetzer. </w:t>
      </w:r>
      <w:r w:rsidR="00A315E2" w:rsidRPr="00A315E2">
        <w:rPr>
          <w:rFonts w:ascii="Open Sans" w:hAnsi="Open Sans" w:cs="Open Sans"/>
          <w:i/>
        </w:rPr>
        <w:t xml:space="preserve">Zudem verfügt </w:t>
      </w:r>
      <w:proofErr w:type="spellStart"/>
      <w:r w:rsidR="00A315E2" w:rsidRPr="00A315E2">
        <w:rPr>
          <w:rFonts w:ascii="Open Sans" w:hAnsi="Open Sans" w:cs="Open Sans"/>
          <w:i/>
        </w:rPr>
        <w:t>lingoking</w:t>
      </w:r>
      <w:proofErr w:type="spellEnd"/>
      <w:r w:rsidR="00A315E2" w:rsidRPr="00A315E2">
        <w:rPr>
          <w:rFonts w:ascii="Open Sans" w:hAnsi="Open Sans" w:cs="Open Sans"/>
          <w:i/>
        </w:rPr>
        <w:t xml:space="preserve"> über die nötigen Erfahrungen mit der Zielgruppe Zuwanderer und zeigt ein starkes inhaltliches Interesse an dem </w:t>
      </w:r>
      <w:r w:rsidRPr="00A315E2">
        <w:rPr>
          <w:rFonts w:ascii="Open Sans" w:hAnsi="Open Sans" w:cs="Open Sans"/>
          <w:i/>
        </w:rPr>
        <w:t>Projekt "Mein Weg nach Deutsch</w:t>
      </w:r>
      <w:r w:rsidR="00A315E2" w:rsidRPr="00A315E2">
        <w:rPr>
          <w:rFonts w:ascii="Open Sans" w:hAnsi="Open Sans" w:cs="Open Sans"/>
          <w:i/>
        </w:rPr>
        <w:t xml:space="preserve">land". Die </w:t>
      </w:r>
      <w:r w:rsidR="007A253E">
        <w:rPr>
          <w:rFonts w:ascii="Open Sans" w:hAnsi="Open Sans" w:cs="Open Sans"/>
          <w:i/>
        </w:rPr>
        <w:t xml:space="preserve">Zusammenarbeit </w:t>
      </w:r>
      <w:r w:rsidR="00A315E2" w:rsidRPr="00A315E2">
        <w:rPr>
          <w:rFonts w:ascii="Open Sans" w:hAnsi="Open Sans" w:cs="Open Sans"/>
          <w:i/>
        </w:rPr>
        <w:t xml:space="preserve">verlief </w:t>
      </w:r>
      <w:r w:rsidR="004634DB">
        <w:rPr>
          <w:rFonts w:ascii="Open Sans" w:hAnsi="Open Sans" w:cs="Open Sans"/>
          <w:i/>
        </w:rPr>
        <w:t>daher auch wie erwartet</w:t>
      </w:r>
      <w:r w:rsidR="00A315E2" w:rsidRPr="00A315E2">
        <w:rPr>
          <w:rFonts w:ascii="Open Sans" w:hAnsi="Open Sans" w:cs="Open Sans"/>
          <w:i/>
        </w:rPr>
        <w:t xml:space="preserve"> hervorragend: sehr freundlich, schnell und professionell.“</w:t>
      </w:r>
    </w:p>
    <w:p w:rsidR="00F434EA" w:rsidRPr="00F434EA" w:rsidRDefault="00F434EA" w:rsidP="00BD066D">
      <w:pPr>
        <w:rPr>
          <w:rFonts w:ascii="Open Sans" w:hAnsi="Open Sans" w:cs="Open Sans"/>
          <w:b/>
        </w:rPr>
      </w:pPr>
      <w:r w:rsidRPr="00F434EA">
        <w:rPr>
          <w:rFonts w:ascii="Open Sans" w:hAnsi="Open Sans" w:cs="Open Sans"/>
          <w:b/>
        </w:rPr>
        <w:t xml:space="preserve">Friedemann Holland, Vertriebsleiter bei </w:t>
      </w:r>
      <w:proofErr w:type="spellStart"/>
      <w:r w:rsidRPr="00F434EA">
        <w:rPr>
          <w:rFonts w:ascii="Open Sans" w:hAnsi="Open Sans" w:cs="Open Sans"/>
          <w:b/>
        </w:rPr>
        <w:t>lingoking</w:t>
      </w:r>
      <w:proofErr w:type="spellEnd"/>
      <w:r w:rsidRPr="00F434EA">
        <w:rPr>
          <w:rFonts w:ascii="Open Sans" w:hAnsi="Open Sans" w:cs="Open Sans"/>
          <w:b/>
        </w:rPr>
        <w:t xml:space="preserve">: </w:t>
      </w:r>
    </w:p>
    <w:p w:rsidR="00F434EA" w:rsidRPr="00F434EA" w:rsidRDefault="00F434EA" w:rsidP="00F434EA">
      <w:pPr>
        <w:ind w:left="708"/>
        <w:rPr>
          <w:rFonts w:ascii="Open Sans" w:hAnsi="Open Sans" w:cs="Open Sans"/>
          <w:i/>
        </w:rPr>
      </w:pPr>
      <w:r>
        <w:rPr>
          <w:rFonts w:ascii="Open Sans" w:hAnsi="Open Sans" w:cs="Open Sans"/>
          <w:i/>
        </w:rPr>
        <w:t>„</w:t>
      </w:r>
      <w:r w:rsidR="007A253E">
        <w:rPr>
          <w:rFonts w:ascii="Open Sans" w:hAnsi="Open Sans" w:cs="Open Sans"/>
          <w:i/>
        </w:rPr>
        <w:t xml:space="preserve">Aufgrund unserer Dienstleistung für das </w:t>
      </w:r>
      <w:r w:rsidRPr="00F434EA">
        <w:rPr>
          <w:rFonts w:ascii="Open Sans" w:hAnsi="Open Sans" w:cs="Open Sans"/>
          <w:i/>
        </w:rPr>
        <w:t xml:space="preserve">Goethe-Institut </w:t>
      </w:r>
      <w:r w:rsidR="00B014DA">
        <w:rPr>
          <w:rFonts w:ascii="Open Sans" w:hAnsi="Open Sans" w:cs="Open Sans"/>
          <w:i/>
        </w:rPr>
        <w:t>leisten wir einen Beitrag</w:t>
      </w:r>
      <w:r w:rsidRPr="00F434EA">
        <w:rPr>
          <w:rFonts w:ascii="Open Sans" w:hAnsi="Open Sans" w:cs="Open Sans"/>
          <w:i/>
        </w:rPr>
        <w:t>, das Leben für Flüchtlinge</w:t>
      </w:r>
      <w:r>
        <w:rPr>
          <w:rFonts w:ascii="Open Sans" w:hAnsi="Open Sans" w:cs="Open Sans"/>
          <w:i/>
        </w:rPr>
        <w:t xml:space="preserve"> </w:t>
      </w:r>
      <w:r w:rsidR="004634DB" w:rsidRPr="00F434EA">
        <w:rPr>
          <w:rFonts w:ascii="Open Sans" w:hAnsi="Open Sans" w:cs="Open Sans"/>
          <w:i/>
        </w:rPr>
        <w:t xml:space="preserve">in Deutschland </w:t>
      </w:r>
      <w:r>
        <w:rPr>
          <w:rFonts w:ascii="Open Sans" w:hAnsi="Open Sans" w:cs="Open Sans"/>
          <w:i/>
        </w:rPr>
        <w:t xml:space="preserve">zu </w:t>
      </w:r>
      <w:r w:rsidR="0005655A">
        <w:rPr>
          <w:rFonts w:ascii="Open Sans" w:hAnsi="Open Sans" w:cs="Open Sans"/>
          <w:i/>
        </w:rPr>
        <w:t xml:space="preserve">erleichtern. </w:t>
      </w:r>
      <w:r w:rsidRPr="00F434EA">
        <w:rPr>
          <w:rFonts w:ascii="Open Sans" w:hAnsi="Open Sans" w:cs="Open Sans"/>
          <w:i/>
        </w:rPr>
        <w:t xml:space="preserve">Im Laufe der letzten Monate konnten wir als professioneller Vermittler von Dolmetschern und Übersetzern  viele </w:t>
      </w:r>
      <w:r w:rsidRPr="00F434EA">
        <w:rPr>
          <w:rFonts w:ascii="Open Sans" w:hAnsi="Open Sans" w:cs="Open Sans"/>
          <w:i/>
        </w:rPr>
        <w:lastRenderedPageBreak/>
        <w:t xml:space="preserve">Leistungen für Auftraggeber erbringen, die </w:t>
      </w:r>
      <w:r w:rsidR="004634DB">
        <w:rPr>
          <w:rFonts w:ascii="Open Sans" w:hAnsi="Open Sans" w:cs="Open Sans"/>
          <w:i/>
        </w:rPr>
        <w:t xml:space="preserve">professionelle </w:t>
      </w:r>
      <w:r w:rsidRPr="00F434EA">
        <w:rPr>
          <w:rFonts w:ascii="Open Sans" w:hAnsi="Open Sans" w:cs="Open Sans"/>
          <w:i/>
        </w:rPr>
        <w:t>Übersetzungen und Dolmetscher für Fl</w:t>
      </w:r>
      <w:r w:rsidR="004634DB">
        <w:rPr>
          <w:rFonts w:ascii="Open Sans" w:hAnsi="Open Sans" w:cs="Open Sans"/>
          <w:i/>
        </w:rPr>
        <w:t>üchtlingsfragen benötigten</w:t>
      </w:r>
      <w:r w:rsidRPr="00F434EA">
        <w:rPr>
          <w:rFonts w:ascii="Open Sans" w:hAnsi="Open Sans" w:cs="Open Sans"/>
          <w:i/>
        </w:rPr>
        <w:t>.</w:t>
      </w:r>
      <w:r w:rsidR="00692B13">
        <w:rPr>
          <w:rFonts w:ascii="Open Sans" w:hAnsi="Open Sans" w:cs="Open Sans"/>
          <w:i/>
        </w:rPr>
        <w:t xml:space="preserve"> Damit </w:t>
      </w:r>
      <w:r w:rsidR="00B014DA">
        <w:rPr>
          <w:rFonts w:ascii="Open Sans" w:hAnsi="Open Sans" w:cs="Open Sans"/>
          <w:i/>
        </w:rPr>
        <w:t xml:space="preserve">stellen wir einen </w:t>
      </w:r>
      <w:r w:rsidR="00B014DA" w:rsidRPr="00F434EA">
        <w:rPr>
          <w:rFonts w:ascii="Open Sans" w:hAnsi="Open Sans" w:cs="Open Sans"/>
          <w:i/>
        </w:rPr>
        <w:t>wichtigen Baustein im Rahmen der derzeitigen Integrationsmaßnahm</w:t>
      </w:r>
      <w:r w:rsidR="00B014DA">
        <w:rPr>
          <w:rFonts w:ascii="Open Sans" w:hAnsi="Open Sans" w:cs="Open Sans"/>
          <w:i/>
        </w:rPr>
        <w:t>en bereit</w:t>
      </w:r>
      <w:r w:rsidR="00B014DA" w:rsidRPr="00F434EA">
        <w:rPr>
          <w:rFonts w:ascii="Open Sans" w:hAnsi="Open Sans" w:cs="Open Sans"/>
          <w:i/>
        </w:rPr>
        <w:t>.</w:t>
      </w:r>
      <w:r w:rsidRPr="00F434EA">
        <w:rPr>
          <w:rFonts w:ascii="Open Sans" w:hAnsi="Open Sans" w:cs="Open Sans"/>
          <w:i/>
        </w:rPr>
        <w:t>“</w:t>
      </w:r>
    </w:p>
    <w:p w:rsidR="00B014DA" w:rsidRDefault="00C50A62" w:rsidP="00BD066D">
      <w:pPr>
        <w:rPr>
          <w:rFonts w:ascii="Open Sans" w:hAnsi="Open Sans" w:cs="Open Sans"/>
        </w:rPr>
      </w:pPr>
      <w:r>
        <w:rPr>
          <w:rFonts w:ascii="Open Sans" w:hAnsi="Open Sans" w:cs="Open Sans"/>
        </w:rPr>
        <w:t xml:space="preserve">Inzwischen gibt es bereits Folgeprojekte zwischen </w:t>
      </w:r>
      <w:proofErr w:type="spellStart"/>
      <w:r>
        <w:rPr>
          <w:rFonts w:ascii="Open Sans" w:hAnsi="Open Sans" w:cs="Open Sans"/>
        </w:rPr>
        <w:t>lingoking</w:t>
      </w:r>
      <w:proofErr w:type="spellEnd"/>
      <w:r>
        <w:rPr>
          <w:rFonts w:ascii="Open Sans" w:hAnsi="Open Sans" w:cs="Open Sans"/>
        </w:rPr>
        <w:t xml:space="preserve"> und dem Goethe-Institut. </w:t>
      </w:r>
    </w:p>
    <w:p w:rsidR="00FB5C82" w:rsidRPr="00FB5C82" w:rsidRDefault="00FB5C82" w:rsidP="002671D2">
      <w:pPr>
        <w:rPr>
          <w:rFonts w:ascii="Open Sans" w:hAnsi="Open Sans" w:cs="Open Sans"/>
          <w:b/>
          <w:sz w:val="20"/>
          <w:szCs w:val="20"/>
        </w:rPr>
      </w:pPr>
      <w:r w:rsidRPr="00FB5C82">
        <w:rPr>
          <w:rFonts w:ascii="Open Sans" w:hAnsi="Open Sans" w:cs="Open Sans"/>
          <w:b/>
          <w:sz w:val="20"/>
          <w:szCs w:val="20"/>
        </w:rPr>
        <w:t>Über das Goethe Institut</w:t>
      </w:r>
    </w:p>
    <w:p w:rsidR="00FB5C82" w:rsidRPr="00FB5C82" w:rsidRDefault="00FB5C82" w:rsidP="00FB5C82">
      <w:pPr>
        <w:rPr>
          <w:rFonts w:ascii="Open Sans" w:hAnsi="Open Sans" w:cs="Open Sans"/>
          <w:sz w:val="20"/>
          <w:szCs w:val="20"/>
        </w:rPr>
      </w:pPr>
      <w:r w:rsidRPr="00FB5C82">
        <w:rPr>
          <w:rFonts w:ascii="Open Sans" w:hAnsi="Open Sans" w:cs="Open Sans"/>
          <w:sz w:val="20"/>
          <w:szCs w:val="20"/>
        </w:rPr>
        <w:t xml:space="preserve">Das </w:t>
      </w:r>
      <w:hyperlink r:id="rId12" w:history="1">
        <w:r w:rsidRPr="00FB5C82">
          <w:rPr>
            <w:rStyle w:val="Hyperlink"/>
            <w:rFonts w:ascii="Open Sans" w:hAnsi="Open Sans" w:cs="Open Sans"/>
            <w:sz w:val="20"/>
            <w:szCs w:val="20"/>
          </w:rPr>
          <w:t>Goethe-Institut</w:t>
        </w:r>
      </w:hyperlink>
      <w:r w:rsidRPr="00FB5C82">
        <w:rPr>
          <w:rFonts w:ascii="Open Sans" w:hAnsi="Open Sans" w:cs="Open Sans"/>
          <w:sz w:val="20"/>
          <w:szCs w:val="20"/>
        </w:rPr>
        <w:t xml:space="preserve"> ist das weltweit tätige Kulturinstitut der Bundesrepublik Deutschland. Das Goethe-Institut fördert die Kenntnis der deutschen Sprache im Ausland und pflegt die internationale kulturelle Zusammenarbeit. Darüber hinaus vermittelt es ein umfassendes Deutschlandbild durch Informationen über das kulturelle, gesellschaftliche und politische Leben.</w:t>
      </w:r>
      <w:r w:rsidR="0076437C">
        <w:rPr>
          <w:rFonts w:ascii="Open Sans" w:hAnsi="Open Sans" w:cs="Open Sans"/>
          <w:sz w:val="20"/>
          <w:szCs w:val="20"/>
        </w:rPr>
        <w:t xml:space="preserve"> </w:t>
      </w:r>
      <w:r w:rsidR="0076437C" w:rsidRPr="0076437C">
        <w:rPr>
          <w:rFonts w:ascii="Open Sans" w:hAnsi="Open Sans" w:cs="Open Sans"/>
          <w:sz w:val="20"/>
          <w:szCs w:val="20"/>
        </w:rPr>
        <w:t xml:space="preserve">Derzeit zählt das Goethe-Institut weltweit 159 Institute in 98 Ländern. </w:t>
      </w:r>
    </w:p>
    <w:p w:rsidR="00F434EA" w:rsidRDefault="0076437C" w:rsidP="002671D2">
      <w:pPr>
        <w:rPr>
          <w:rFonts w:ascii="Open Sans" w:hAnsi="Open Sans" w:cs="Open Sans"/>
          <w:sz w:val="20"/>
          <w:szCs w:val="20"/>
        </w:rPr>
      </w:pPr>
      <w:r>
        <w:rPr>
          <w:rFonts w:ascii="Open Sans" w:hAnsi="Open Sans" w:cs="Open Sans"/>
          <w:sz w:val="20"/>
          <w:szCs w:val="20"/>
        </w:rPr>
        <w:t>Das</w:t>
      </w:r>
      <w:r w:rsidR="00FB5C82" w:rsidRPr="00A17BA3">
        <w:rPr>
          <w:rFonts w:ascii="Open Sans" w:hAnsi="Open Sans" w:cs="Open Sans"/>
          <w:sz w:val="20"/>
          <w:szCs w:val="20"/>
        </w:rPr>
        <w:t xml:space="preserve"> Webportal „</w:t>
      </w:r>
      <w:hyperlink r:id="rId13" w:tgtFrame="_blank" w:history="1">
        <w:r w:rsidR="00FB5C82" w:rsidRPr="00A17BA3">
          <w:rPr>
            <w:rStyle w:val="Hyperlink"/>
            <w:rFonts w:ascii="Open Sans" w:hAnsi="Open Sans" w:cs="Open Sans"/>
            <w:color w:val="auto"/>
            <w:sz w:val="20"/>
            <w:szCs w:val="20"/>
          </w:rPr>
          <w:t>Mein Weg nach Deutschland</w:t>
        </w:r>
      </w:hyperlink>
      <w:r w:rsidR="00FB5C82" w:rsidRPr="00A17BA3">
        <w:rPr>
          <w:rFonts w:ascii="Open Sans" w:hAnsi="Open Sans" w:cs="Open Sans"/>
          <w:sz w:val="20"/>
          <w:szCs w:val="20"/>
        </w:rPr>
        <w:t xml:space="preserve">“ </w:t>
      </w:r>
      <w:r>
        <w:rPr>
          <w:rFonts w:ascii="Open Sans" w:hAnsi="Open Sans" w:cs="Open Sans"/>
          <w:sz w:val="20"/>
          <w:szCs w:val="20"/>
        </w:rPr>
        <w:t xml:space="preserve">soll der </w:t>
      </w:r>
      <w:r w:rsidR="00A17BA3" w:rsidRPr="00A17BA3">
        <w:rPr>
          <w:rFonts w:ascii="Open Sans" w:hAnsi="Open Sans" w:cs="Open Sans"/>
          <w:sz w:val="20"/>
          <w:szCs w:val="20"/>
        </w:rPr>
        <w:t>Optimierung jeglicher Integrationsmaßnahmen</w:t>
      </w:r>
      <w:r>
        <w:rPr>
          <w:rFonts w:ascii="Open Sans" w:hAnsi="Open Sans" w:cs="Open Sans"/>
          <w:sz w:val="20"/>
          <w:szCs w:val="20"/>
        </w:rPr>
        <w:t xml:space="preserve"> dienen</w:t>
      </w:r>
      <w:r w:rsidR="00845F1F">
        <w:rPr>
          <w:rFonts w:ascii="Open Sans" w:hAnsi="Open Sans" w:cs="Open Sans"/>
          <w:sz w:val="20"/>
          <w:szCs w:val="20"/>
        </w:rPr>
        <w:t xml:space="preserve"> und wird aufgrund des aktuellen </w:t>
      </w:r>
      <w:r w:rsidR="00FB5C82" w:rsidRPr="00A17BA3">
        <w:rPr>
          <w:rFonts w:ascii="Open Sans" w:hAnsi="Open Sans" w:cs="Open Sans"/>
          <w:sz w:val="20"/>
          <w:szCs w:val="20"/>
        </w:rPr>
        <w:t xml:space="preserve">Flüchtlingszuzugs um Angebote für die Zielgruppe Flüchtlinge </w:t>
      </w:r>
      <w:r w:rsidR="00845F1F">
        <w:rPr>
          <w:rFonts w:ascii="Open Sans" w:hAnsi="Open Sans" w:cs="Open Sans"/>
          <w:sz w:val="20"/>
          <w:szCs w:val="20"/>
        </w:rPr>
        <w:t xml:space="preserve">sukzessive </w:t>
      </w:r>
      <w:r w:rsidR="00FB5C82" w:rsidRPr="00A17BA3">
        <w:rPr>
          <w:rFonts w:ascii="Open Sans" w:hAnsi="Open Sans" w:cs="Open Sans"/>
          <w:sz w:val="20"/>
          <w:szCs w:val="20"/>
        </w:rPr>
        <w:t xml:space="preserve">erweitert. </w:t>
      </w:r>
      <w:r w:rsidR="00BD066D" w:rsidRPr="00A17BA3">
        <w:rPr>
          <w:rFonts w:ascii="Open Sans" w:hAnsi="Open Sans" w:cs="Open Sans"/>
          <w:sz w:val="20"/>
          <w:szCs w:val="20"/>
        </w:rPr>
        <w:t>Das Webportal wurde von 2012 bis 2014 durch den Europäischen Integrationsfonds kofinanziert und wird von 2015 bis 2018 durch Mittel des Asyl-, Migrations- und Integrationsfonds weiter ausgebaut.</w:t>
      </w:r>
    </w:p>
    <w:p w:rsidR="00540A62" w:rsidRPr="00A17BA3" w:rsidRDefault="00540A62" w:rsidP="002671D2">
      <w:pPr>
        <w:rPr>
          <w:rFonts w:ascii="Open Sans" w:hAnsi="Open Sans" w:cs="Open Sans"/>
          <w:sz w:val="20"/>
          <w:szCs w:val="20"/>
        </w:rPr>
      </w:pPr>
    </w:p>
    <w:p w:rsidR="002671D2" w:rsidRPr="00FB5C82" w:rsidRDefault="002671D2" w:rsidP="002671D2">
      <w:pPr>
        <w:rPr>
          <w:rFonts w:ascii="Open Sans" w:hAnsi="Open Sans" w:cs="Open Sans"/>
          <w:b/>
          <w:sz w:val="20"/>
          <w:szCs w:val="20"/>
        </w:rPr>
      </w:pPr>
      <w:r w:rsidRPr="00FB5C82">
        <w:rPr>
          <w:rFonts w:ascii="Open Sans" w:hAnsi="Open Sans" w:cs="Open Sans"/>
          <w:b/>
          <w:sz w:val="20"/>
          <w:szCs w:val="20"/>
        </w:rPr>
        <w:t xml:space="preserve">Über </w:t>
      </w:r>
      <w:proofErr w:type="spellStart"/>
      <w:r w:rsidRPr="00FB5C82">
        <w:rPr>
          <w:rFonts w:ascii="Open Sans" w:hAnsi="Open Sans" w:cs="Open Sans"/>
          <w:b/>
          <w:sz w:val="20"/>
          <w:szCs w:val="20"/>
        </w:rPr>
        <w:t>lingoking</w:t>
      </w:r>
      <w:proofErr w:type="spellEnd"/>
      <w:r w:rsidRPr="00FB5C82">
        <w:rPr>
          <w:rFonts w:ascii="Open Sans" w:hAnsi="Open Sans" w:cs="Open Sans"/>
          <w:b/>
          <w:sz w:val="20"/>
          <w:szCs w:val="20"/>
        </w:rPr>
        <w:tab/>
      </w:r>
    </w:p>
    <w:p w:rsidR="002671D2" w:rsidRPr="00FB5C82" w:rsidRDefault="005742D2" w:rsidP="002671D2">
      <w:pPr>
        <w:rPr>
          <w:rFonts w:ascii="Open Sans" w:hAnsi="Open Sans" w:cs="Open Sans"/>
          <w:sz w:val="20"/>
          <w:szCs w:val="20"/>
        </w:rPr>
      </w:pPr>
      <w:hyperlink r:id="rId14" w:history="1">
        <w:proofErr w:type="spellStart"/>
        <w:r w:rsidR="002671D2" w:rsidRPr="00B014DA">
          <w:rPr>
            <w:rStyle w:val="Hyperlink"/>
            <w:rFonts w:ascii="Open Sans" w:hAnsi="Open Sans" w:cs="Open Sans"/>
            <w:sz w:val="20"/>
            <w:szCs w:val="20"/>
          </w:rPr>
          <w:t>lingoking</w:t>
        </w:r>
        <w:proofErr w:type="spellEnd"/>
      </w:hyperlink>
      <w:r w:rsidR="002671D2" w:rsidRPr="00FB5C82">
        <w:rPr>
          <w:rFonts w:ascii="Open Sans" w:hAnsi="Open Sans" w:cs="Open Sans"/>
          <w:sz w:val="20"/>
          <w:szCs w:val="20"/>
        </w:rPr>
        <w:t xml:space="preserve"> ist der universelle Online-Marktplatz für Sprachdienstleistungen und verbindet Menschen innerhalb von wenigen Minuten mit einem professionellen Dolmetscher oder Übersetzer. Pro</w:t>
      </w:r>
      <w:r w:rsidR="005B211F" w:rsidRPr="00FB5C82">
        <w:rPr>
          <w:rFonts w:ascii="Open Sans" w:hAnsi="Open Sans" w:cs="Open Sans"/>
          <w:sz w:val="20"/>
          <w:szCs w:val="20"/>
        </w:rPr>
        <w:t xml:space="preserve"> Jahr übersetzt </w:t>
      </w:r>
      <w:proofErr w:type="spellStart"/>
      <w:r w:rsidR="005B211F" w:rsidRPr="00FB5C82">
        <w:rPr>
          <w:rFonts w:ascii="Open Sans" w:hAnsi="Open Sans" w:cs="Open Sans"/>
          <w:sz w:val="20"/>
          <w:szCs w:val="20"/>
        </w:rPr>
        <w:t>lingoking</w:t>
      </w:r>
      <w:proofErr w:type="spellEnd"/>
      <w:r w:rsidR="005B211F" w:rsidRPr="00FB5C82">
        <w:rPr>
          <w:rFonts w:ascii="Open Sans" w:hAnsi="Open Sans" w:cs="Open Sans"/>
          <w:sz w:val="20"/>
          <w:szCs w:val="20"/>
        </w:rPr>
        <w:t xml:space="preserve"> über 8</w:t>
      </w:r>
      <w:r w:rsidR="002671D2" w:rsidRPr="00FB5C82">
        <w:rPr>
          <w:rFonts w:ascii="Open Sans" w:hAnsi="Open Sans" w:cs="Open Sans"/>
          <w:sz w:val="20"/>
          <w:szCs w:val="20"/>
        </w:rPr>
        <w:t xml:space="preserve"> Mil</w:t>
      </w:r>
      <w:r w:rsidR="005B211F" w:rsidRPr="00FB5C82">
        <w:rPr>
          <w:rFonts w:ascii="Open Sans" w:hAnsi="Open Sans" w:cs="Open Sans"/>
          <w:sz w:val="20"/>
          <w:szCs w:val="20"/>
        </w:rPr>
        <w:t>lionen Wörter, dolmetscht über 5</w:t>
      </w:r>
      <w:r w:rsidR="002671D2" w:rsidRPr="00FB5C82">
        <w:rPr>
          <w:rFonts w:ascii="Open Sans" w:hAnsi="Open Sans" w:cs="Open Sans"/>
          <w:sz w:val="20"/>
          <w:szCs w:val="20"/>
        </w:rPr>
        <w:t>.000 Stunden vor Ort</w:t>
      </w:r>
      <w:r w:rsidR="005B211F" w:rsidRPr="00FB5C82">
        <w:rPr>
          <w:rFonts w:ascii="Open Sans" w:hAnsi="Open Sans" w:cs="Open Sans"/>
          <w:sz w:val="20"/>
          <w:szCs w:val="20"/>
        </w:rPr>
        <w:t xml:space="preserve"> und mehr als 9.0</w:t>
      </w:r>
      <w:r w:rsidR="002671D2" w:rsidRPr="00FB5C82">
        <w:rPr>
          <w:rFonts w:ascii="Open Sans" w:hAnsi="Open Sans" w:cs="Open Sans"/>
          <w:sz w:val="20"/>
          <w:szCs w:val="20"/>
        </w:rPr>
        <w:t>00</w:t>
      </w:r>
      <w:r w:rsidR="005B211F" w:rsidRPr="00FB5C82">
        <w:rPr>
          <w:rFonts w:ascii="Open Sans" w:hAnsi="Open Sans" w:cs="Open Sans"/>
          <w:sz w:val="20"/>
          <w:szCs w:val="20"/>
        </w:rPr>
        <w:t xml:space="preserve"> Minuten am Telefon für über 3.0</w:t>
      </w:r>
      <w:r w:rsidR="002671D2" w:rsidRPr="00FB5C82">
        <w:rPr>
          <w:rFonts w:ascii="Open Sans" w:hAnsi="Open Sans" w:cs="Open Sans"/>
          <w:sz w:val="20"/>
          <w:szCs w:val="20"/>
        </w:rPr>
        <w:t xml:space="preserve">00 Kunden aus aller Welt. </w:t>
      </w:r>
      <w:r w:rsidR="00C6575C" w:rsidRPr="00FB5C82">
        <w:rPr>
          <w:rFonts w:ascii="Open Sans" w:hAnsi="Open Sans" w:cs="Open Sans"/>
          <w:sz w:val="20"/>
          <w:szCs w:val="20"/>
        </w:rPr>
        <w:t>Dafür sind weltweit mehr als 5.0</w:t>
      </w:r>
      <w:r w:rsidR="002671D2" w:rsidRPr="00FB5C82">
        <w:rPr>
          <w:rFonts w:ascii="Open Sans" w:hAnsi="Open Sans" w:cs="Open Sans"/>
          <w:sz w:val="20"/>
          <w:szCs w:val="20"/>
        </w:rPr>
        <w:t>00 registrierte Dolm</w:t>
      </w:r>
      <w:r w:rsidR="005B211F" w:rsidRPr="00FB5C82">
        <w:rPr>
          <w:rFonts w:ascii="Open Sans" w:hAnsi="Open Sans" w:cs="Open Sans"/>
          <w:sz w:val="20"/>
          <w:szCs w:val="20"/>
        </w:rPr>
        <w:t>etscher und Übersetzer in über 8</w:t>
      </w:r>
      <w:r w:rsidR="002671D2" w:rsidRPr="00FB5C82">
        <w:rPr>
          <w:rFonts w:ascii="Open Sans" w:hAnsi="Open Sans" w:cs="Open Sans"/>
          <w:sz w:val="20"/>
          <w:szCs w:val="20"/>
        </w:rPr>
        <w:t xml:space="preserve">35 Städten für </w:t>
      </w:r>
      <w:proofErr w:type="spellStart"/>
      <w:r w:rsidR="002671D2" w:rsidRPr="00FB5C82">
        <w:rPr>
          <w:rFonts w:ascii="Open Sans" w:hAnsi="Open Sans" w:cs="Open Sans"/>
          <w:sz w:val="20"/>
          <w:szCs w:val="20"/>
        </w:rPr>
        <w:t>lingoking</w:t>
      </w:r>
      <w:proofErr w:type="spellEnd"/>
      <w:r w:rsidR="002671D2" w:rsidRPr="00FB5C82">
        <w:rPr>
          <w:rFonts w:ascii="Open Sans" w:hAnsi="Open Sans" w:cs="Open Sans"/>
          <w:sz w:val="20"/>
          <w:szCs w:val="20"/>
        </w:rPr>
        <w:t xml:space="preserve"> im Einsatz. </w:t>
      </w:r>
      <w:proofErr w:type="spellStart"/>
      <w:r w:rsidR="002671D2" w:rsidRPr="00FB5C82">
        <w:rPr>
          <w:rFonts w:ascii="Open Sans" w:hAnsi="Open Sans" w:cs="Open Sans"/>
          <w:sz w:val="20"/>
          <w:szCs w:val="20"/>
        </w:rPr>
        <w:t>lingoking</w:t>
      </w:r>
      <w:proofErr w:type="spellEnd"/>
      <w:r w:rsidR="002671D2" w:rsidRPr="00FB5C82">
        <w:rPr>
          <w:rFonts w:ascii="Open Sans" w:hAnsi="Open Sans" w:cs="Open Sans"/>
          <w:sz w:val="20"/>
          <w:szCs w:val="20"/>
        </w:rPr>
        <w:t xml:space="preserve"> hat seinen Hauptsitz in München, eine Tochtergesellschaft besteht in Tschechien.</w:t>
      </w:r>
    </w:p>
    <w:p w:rsidR="002671D2" w:rsidRPr="00FB5C82" w:rsidRDefault="002671D2" w:rsidP="002671D2">
      <w:pPr>
        <w:rPr>
          <w:rFonts w:ascii="Open Sans" w:hAnsi="Open Sans" w:cs="Open Sans"/>
          <w:b/>
          <w:sz w:val="20"/>
          <w:szCs w:val="20"/>
        </w:rPr>
      </w:pPr>
      <w:r w:rsidRPr="00FB5C82">
        <w:rPr>
          <w:rFonts w:ascii="Open Sans" w:hAnsi="Open Sans" w:cs="Open Sans"/>
          <w:b/>
          <w:sz w:val="20"/>
          <w:szCs w:val="20"/>
        </w:rPr>
        <w:t>Pressekontakt</w:t>
      </w:r>
    </w:p>
    <w:p w:rsidR="002671D2" w:rsidRPr="00FB5C82" w:rsidRDefault="002671D2" w:rsidP="002671D2">
      <w:pPr>
        <w:rPr>
          <w:rFonts w:ascii="Open Sans" w:hAnsi="Open Sans" w:cs="Open Sans"/>
          <w:sz w:val="20"/>
          <w:szCs w:val="20"/>
        </w:rPr>
      </w:pPr>
      <w:r w:rsidRPr="00FB5C82">
        <w:rPr>
          <w:rFonts w:ascii="Open Sans" w:hAnsi="Open Sans" w:cs="Open Sans"/>
          <w:sz w:val="20"/>
          <w:szCs w:val="20"/>
        </w:rPr>
        <w:t xml:space="preserve">Andrea Zisler | +49 (0)89 4161 2224 | </w:t>
      </w:r>
      <w:hyperlink r:id="rId15" w:history="1">
        <w:r w:rsidRPr="00FB5C82">
          <w:rPr>
            <w:rStyle w:val="Hyperlink"/>
            <w:rFonts w:ascii="Open Sans" w:hAnsi="Open Sans" w:cs="Open Sans"/>
            <w:sz w:val="20"/>
            <w:szCs w:val="20"/>
          </w:rPr>
          <w:t>andrea.zisler@lingoking.com</w:t>
        </w:r>
      </w:hyperlink>
      <w:r w:rsidRPr="00FB5C82">
        <w:rPr>
          <w:rFonts w:ascii="Open Sans" w:hAnsi="Open Sans" w:cs="Open Sans"/>
          <w:sz w:val="20"/>
          <w:szCs w:val="20"/>
        </w:rPr>
        <w:t xml:space="preserve"> </w:t>
      </w:r>
    </w:p>
    <w:p w:rsidR="002671D2" w:rsidRDefault="002671D2" w:rsidP="002671D2">
      <w:pPr>
        <w:rPr>
          <w:rFonts w:ascii="Arial" w:hAnsi="Arial" w:cs="Arial"/>
        </w:rPr>
      </w:pPr>
    </w:p>
    <w:p w:rsidR="00412914" w:rsidRPr="00412914" w:rsidRDefault="00412914" w:rsidP="002671D2">
      <w:pPr>
        <w:rPr>
          <w:rFonts w:ascii="Arial" w:hAnsi="Arial" w:cs="Arial"/>
          <w:sz w:val="20"/>
          <w:szCs w:val="20"/>
        </w:rPr>
      </w:pPr>
      <w:r w:rsidRPr="00412914">
        <w:rPr>
          <w:rFonts w:ascii="Arial" w:hAnsi="Arial" w:cs="Arial"/>
          <w:sz w:val="20"/>
          <w:szCs w:val="20"/>
        </w:rPr>
        <w:t>Keywords: G</w:t>
      </w:r>
      <w:r w:rsidR="00771055">
        <w:rPr>
          <w:rFonts w:ascii="Arial" w:hAnsi="Arial" w:cs="Arial"/>
          <w:sz w:val="20"/>
          <w:szCs w:val="20"/>
        </w:rPr>
        <w:t>oethe-Institut, Webportal, Website</w:t>
      </w:r>
      <w:bookmarkStart w:id="0" w:name="_GoBack"/>
      <w:bookmarkEnd w:id="0"/>
      <w:r w:rsidRPr="00412914">
        <w:rPr>
          <w:rFonts w:ascii="Arial" w:hAnsi="Arial" w:cs="Arial"/>
          <w:sz w:val="20"/>
          <w:szCs w:val="20"/>
        </w:rPr>
        <w:t xml:space="preserve">, Webseiten-Übersetzung, Flüchtling, Integration, Migration, Zuwanderer, Kurdisch, </w:t>
      </w:r>
      <w:proofErr w:type="spellStart"/>
      <w:r w:rsidRPr="00412914">
        <w:rPr>
          <w:rFonts w:ascii="Arial" w:hAnsi="Arial" w:cs="Arial"/>
          <w:sz w:val="20"/>
          <w:szCs w:val="20"/>
        </w:rPr>
        <w:t>Tigrinisch</w:t>
      </w:r>
      <w:proofErr w:type="spellEnd"/>
      <w:r w:rsidRPr="00412914">
        <w:rPr>
          <w:rFonts w:ascii="Arial" w:hAnsi="Arial" w:cs="Arial"/>
          <w:sz w:val="20"/>
          <w:szCs w:val="20"/>
        </w:rPr>
        <w:t xml:space="preserve">, </w:t>
      </w:r>
      <w:proofErr w:type="spellStart"/>
      <w:r w:rsidRPr="00412914">
        <w:rPr>
          <w:rFonts w:ascii="Arial" w:hAnsi="Arial" w:cs="Arial"/>
          <w:sz w:val="20"/>
          <w:szCs w:val="20"/>
        </w:rPr>
        <w:t>lingoking</w:t>
      </w:r>
      <w:proofErr w:type="spellEnd"/>
      <w:r w:rsidRPr="00412914">
        <w:rPr>
          <w:rFonts w:ascii="Arial" w:hAnsi="Arial" w:cs="Arial"/>
          <w:sz w:val="20"/>
          <w:szCs w:val="20"/>
        </w:rPr>
        <w:t>, Sprachdienstleistung, Übersetzen, Dolmetschen, Bildung, Deutschland</w:t>
      </w:r>
    </w:p>
    <w:sectPr w:rsidR="00412914" w:rsidRPr="00412914" w:rsidSect="00E95455">
      <w:headerReference w:type="default" r:id="rId16"/>
      <w:footerReference w:type="default" r:id="rId1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D2" w:rsidRDefault="005742D2" w:rsidP="00E95455">
      <w:pPr>
        <w:spacing w:after="0" w:line="240" w:lineRule="auto"/>
      </w:pPr>
      <w:r>
        <w:separator/>
      </w:r>
    </w:p>
  </w:endnote>
  <w:endnote w:type="continuationSeparator" w:id="0">
    <w:p w:rsidR="005742D2" w:rsidRDefault="005742D2" w:rsidP="00E9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oethe FF Clan">
    <w:altName w:val="Open Sans"/>
    <w:charset w:val="00"/>
    <w:family w:val="swiss"/>
    <w:pitch w:val="variable"/>
    <w:sig w:usb0="A00002B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D2" w:rsidRPr="002671D2" w:rsidRDefault="002671D2" w:rsidP="002671D2">
    <w:pPr>
      <w:jc w:val="center"/>
      <w:rPr>
        <w:rFonts w:ascii="Open Sans" w:eastAsia="Times New Roman" w:hAnsi="Open Sans" w:cs="Open Sans"/>
        <w:lang w:eastAsia="de-DE"/>
      </w:rPr>
    </w:pPr>
    <w:proofErr w:type="spellStart"/>
    <w:r w:rsidRPr="002671D2">
      <w:rPr>
        <w:rFonts w:ascii="Open Sans" w:eastAsia="Times New Roman" w:hAnsi="Open Sans" w:cs="Open Sans"/>
        <w:lang w:eastAsia="de-DE"/>
      </w:rPr>
      <w:t>lingoking</w:t>
    </w:r>
    <w:proofErr w:type="spellEnd"/>
    <w:r w:rsidRPr="002671D2">
      <w:rPr>
        <w:rFonts w:ascii="Open Sans" w:eastAsia="Times New Roman" w:hAnsi="Open Sans" w:cs="Open Sans"/>
        <w:lang w:eastAsia="de-DE"/>
      </w:rPr>
      <w:t xml:space="preserve"> GmbH | Neumarkter Straße 81 | D-81673 München</w:t>
    </w:r>
    <w:r w:rsidRPr="002671D2">
      <w:rPr>
        <w:rFonts w:ascii="Open Sans" w:eastAsia="Times New Roman" w:hAnsi="Open Sans" w:cs="Open Sans"/>
        <w:lang w:eastAsia="de-DE"/>
      </w:rPr>
      <w:br/>
      <w:t>www.lingoking.com</w:t>
    </w:r>
  </w:p>
  <w:p w:rsidR="00B54333" w:rsidRDefault="00B54333">
    <w:pPr>
      <w:pStyle w:val="Fuzeile"/>
    </w:pPr>
  </w:p>
  <w:p w:rsidR="008758C2" w:rsidRDefault="008758C2">
    <w:pPr>
      <w:pStyle w:val="Fuzeile"/>
    </w:pPr>
  </w:p>
  <w:p w:rsidR="00B54333" w:rsidRDefault="00B543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D2" w:rsidRDefault="005742D2" w:rsidP="00E95455">
      <w:pPr>
        <w:spacing w:after="0" w:line="240" w:lineRule="auto"/>
      </w:pPr>
      <w:r>
        <w:separator/>
      </w:r>
    </w:p>
  </w:footnote>
  <w:footnote w:type="continuationSeparator" w:id="0">
    <w:p w:rsidR="005742D2" w:rsidRDefault="005742D2" w:rsidP="00E95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3C" w:rsidRDefault="0049603C" w:rsidP="0049603C">
    <w:pPr>
      <w:pStyle w:val="Kopfzeile"/>
      <w:tabs>
        <w:tab w:val="clear" w:pos="4536"/>
        <w:tab w:val="clear" w:pos="9072"/>
        <w:tab w:val="left" w:pos="7286"/>
      </w:tabs>
    </w:pPr>
    <w:r>
      <w:rPr>
        <w:noProof/>
        <w:lang w:eastAsia="de-DE"/>
      </w:rPr>
      <w:drawing>
        <wp:anchor distT="0" distB="0" distL="114300" distR="114300" simplePos="0" relativeHeight="251659264" behindDoc="1" locked="0" layoutInCell="1" allowOverlap="1" wp14:anchorId="1B607369" wp14:editId="5E384228">
          <wp:simplePos x="0" y="0"/>
          <wp:positionH relativeFrom="column">
            <wp:posOffset>4069080</wp:posOffset>
          </wp:positionH>
          <wp:positionV relativeFrom="paragraph">
            <wp:posOffset>5715</wp:posOffset>
          </wp:positionV>
          <wp:extent cx="2093595" cy="552450"/>
          <wp:effectExtent l="0" t="0" r="1905" b="0"/>
          <wp:wrapTight wrapText="bothSides">
            <wp:wrapPolygon edited="0">
              <wp:start x="0" y="0"/>
              <wp:lineTo x="0" y="20855"/>
              <wp:lineTo x="21423" y="20855"/>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oking.jpg"/>
                  <pic:cNvPicPr/>
                </pic:nvPicPr>
                <pic:blipFill>
                  <a:blip r:embed="rId1">
                    <a:extLst>
                      <a:ext uri="{28A0092B-C50C-407E-A947-70E740481C1C}">
                        <a14:useLocalDpi xmlns:a14="http://schemas.microsoft.com/office/drawing/2010/main" val="0"/>
                      </a:ext>
                    </a:extLst>
                  </a:blip>
                  <a:stretch>
                    <a:fillRect/>
                  </a:stretch>
                </pic:blipFill>
                <pic:spPr>
                  <a:xfrm>
                    <a:off x="0" y="0"/>
                    <a:ext cx="2093595" cy="552450"/>
                  </a:xfrm>
                  <a:prstGeom prst="rect">
                    <a:avLst/>
                  </a:prstGeom>
                </pic:spPr>
              </pic:pic>
            </a:graphicData>
          </a:graphic>
          <wp14:sizeRelH relativeFrom="page">
            <wp14:pctWidth>0</wp14:pctWidth>
          </wp14:sizeRelH>
          <wp14:sizeRelV relativeFrom="page">
            <wp14:pctHeight>0</wp14:pctHeight>
          </wp14:sizeRelV>
        </wp:anchor>
      </w:drawing>
    </w:r>
  </w:p>
  <w:p w:rsidR="0049603C" w:rsidRDefault="0049603C" w:rsidP="0049603C">
    <w:pPr>
      <w:pStyle w:val="Kopfzeile"/>
      <w:tabs>
        <w:tab w:val="clear" w:pos="4536"/>
        <w:tab w:val="clear" w:pos="9072"/>
        <w:tab w:val="left" w:pos="7286"/>
      </w:tabs>
    </w:pPr>
  </w:p>
  <w:p w:rsidR="0049603C" w:rsidRDefault="0049603C" w:rsidP="0049603C">
    <w:pPr>
      <w:pStyle w:val="Kopfzeile"/>
      <w:tabs>
        <w:tab w:val="clear" w:pos="4536"/>
        <w:tab w:val="clear" w:pos="9072"/>
        <w:tab w:val="left" w:pos="7286"/>
      </w:tabs>
    </w:pPr>
  </w:p>
  <w:p w:rsidR="0049603C" w:rsidRDefault="0049603C" w:rsidP="0049603C">
    <w:pPr>
      <w:pStyle w:val="Kopfzeile"/>
      <w:tabs>
        <w:tab w:val="clear" w:pos="4536"/>
        <w:tab w:val="clear" w:pos="9072"/>
        <w:tab w:val="left" w:pos="72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5B7"/>
    <w:multiLevelType w:val="multilevel"/>
    <w:tmpl w:val="F5D21F84"/>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4E1309"/>
    <w:multiLevelType w:val="hybridMultilevel"/>
    <w:tmpl w:val="472A9D8A"/>
    <w:lvl w:ilvl="0" w:tplc="9FE827D4">
      <w:start w:val="2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55"/>
    <w:rsid w:val="0004240E"/>
    <w:rsid w:val="0005655A"/>
    <w:rsid w:val="0007782B"/>
    <w:rsid w:val="00087726"/>
    <w:rsid w:val="00105268"/>
    <w:rsid w:val="00115049"/>
    <w:rsid w:val="00174C2C"/>
    <w:rsid w:val="00221D14"/>
    <w:rsid w:val="00255401"/>
    <w:rsid w:val="00266953"/>
    <w:rsid w:val="002671D2"/>
    <w:rsid w:val="0027046D"/>
    <w:rsid w:val="00273B8B"/>
    <w:rsid w:val="002946C6"/>
    <w:rsid w:val="002D68B1"/>
    <w:rsid w:val="00324919"/>
    <w:rsid w:val="003448A4"/>
    <w:rsid w:val="00376D00"/>
    <w:rsid w:val="003C1244"/>
    <w:rsid w:val="00412914"/>
    <w:rsid w:val="0041724A"/>
    <w:rsid w:val="00434710"/>
    <w:rsid w:val="004634DB"/>
    <w:rsid w:val="00466C1B"/>
    <w:rsid w:val="0047040A"/>
    <w:rsid w:val="00485570"/>
    <w:rsid w:val="0049603C"/>
    <w:rsid w:val="00526E85"/>
    <w:rsid w:val="00540A62"/>
    <w:rsid w:val="005733C4"/>
    <w:rsid w:val="005742D2"/>
    <w:rsid w:val="00585A75"/>
    <w:rsid w:val="0059459F"/>
    <w:rsid w:val="005B211F"/>
    <w:rsid w:val="005D1D54"/>
    <w:rsid w:val="005E23DB"/>
    <w:rsid w:val="005F25D5"/>
    <w:rsid w:val="006027C3"/>
    <w:rsid w:val="00643937"/>
    <w:rsid w:val="00663694"/>
    <w:rsid w:val="00672FEB"/>
    <w:rsid w:val="00692B13"/>
    <w:rsid w:val="00693060"/>
    <w:rsid w:val="006F672F"/>
    <w:rsid w:val="00720835"/>
    <w:rsid w:val="0073219C"/>
    <w:rsid w:val="0073774C"/>
    <w:rsid w:val="00737C02"/>
    <w:rsid w:val="0076437C"/>
    <w:rsid w:val="00770CA2"/>
    <w:rsid w:val="00771055"/>
    <w:rsid w:val="00777245"/>
    <w:rsid w:val="007832DE"/>
    <w:rsid w:val="007A253E"/>
    <w:rsid w:val="008137E5"/>
    <w:rsid w:val="00813A62"/>
    <w:rsid w:val="00845F1F"/>
    <w:rsid w:val="008518B5"/>
    <w:rsid w:val="008609E1"/>
    <w:rsid w:val="008758C2"/>
    <w:rsid w:val="008947D4"/>
    <w:rsid w:val="008B486D"/>
    <w:rsid w:val="00904C1A"/>
    <w:rsid w:val="0092558B"/>
    <w:rsid w:val="00961F91"/>
    <w:rsid w:val="009B1C21"/>
    <w:rsid w:val="009C4743"/>
    <w:rsid w:val="009E3A2D"/>
    <w:rsid w:val="00A17BA3"/>
    <w:rsid w:val="00A315E2"/>
    <w:rsid w:val="00A41167"/>
    <w:rsid w:val="00A56F8D"/>
    <w:rsid w:val="00A7686C"/>
    <w:rsid w:val="00A8765C"/>
    <w:rsid w:val="00AA2B23"/>
    <w:rsid w:val="00AA4CDA"/>
    <w:rsid w:val="00AB7DA8"/>
    <w:rsid w:val="00AC215B"/>
    <w:rsid w:val="00AF4A63"/>
    <w:rsid w:val="00B014DA"/>
    <w:rsid w:val="00B3214F"/>
    <w:rsid w:val="00B54333"/>
    <w:rsid w:val="00B6494C"/>
    <w:rsid w:val="00B9589B"/>
    <w:rsid w:val="00BA3D25"/>
    <w:rsid w:val="00BB49DB"/>
    <w:rsid w:val="00BD066D"/>
    <w:rsid w:val="00BE18B3"/>
    <w:rsid w:val="00C50A62"/>
    <w:rsid w:val="00C6575C"/>
    <w:rsid w:val="00C96A87"/>
    <w:rsid w:val="00D14D80"/>
    <w:rsid w:val="00D36218"/>
    <w:rsid w:val="00D563A8"/>
    <w:rsid w:val="00D66A68"/>
    <w:rsid w:val="00D83F6A"/>
    <w:rsid w:val="00D8644E"/>
    <w:rsid w:val="00D9332D"/>
    <w:rsid w:val="00D965AF"/>
    <w:rsid w:val="00DA2AFA"/>
    <w:rsid w:val="00DE1464"/>
    <w:rsid w:val="00DF74B6"/>
    <w:rsid w:val="00E207D4"/>
    <w:rsid w:val="00E211ED"/>
    <w:rsid w:val="00E4278D"/>
    <w:rsid w:val="00E845F2"/>
    <w:rsid w:val="00E95455"/>
    <w:rsid w:val="00EC136B"/>
    <w:rsid w:val="00EE573F"/>
    <w:rsid w:val="00EE5DBD"/>
    <w:rsid w:val="00EF56C6"/>
    <w:rsid w:val="00F068B9"/>
    <w:rsid w:val="00F35D92"/>
    <w:rsid w:val="00F434EA"/>
    <w:rsid w:val="00F5489C"/>
    <w:rsid w:val="00F56FA0"/>
    <w:rsid w:val="00F87AE9"/>
    <w:rsid w:val="00F87CC2"/>
    <w:rsid w:val="00FA039E"/>
    <w:rsid w:val="00FB5C82"/>
    <w:rsid w:val="00FD4951"/>
    <w:rsid w:val="00FE436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EBEE5-C6F8-499D-A1A4-82E3ABDF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54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455"/>
    <w:rPr>
      <w:rFonts w:ascii="Tahoma" w:hAnsi="Tahoma" w:cs="Tahoma"/>
      <w:sz w:val="16"/>
      <w:szCs w:val="16"/>
    </w:rPr>
  </w:style>
  <w:style w:type="paragraph" w:styleId="Kopfzeile">
    <w:name w:val="header"/>
    <w:basedOn w:val="Standard"/>
    <w:link w:val="KopfzeileZchn"/>
    <w:uiPriority w:val="99"/>
    <w:unhideWhenUsed/>
    <w:rsid w:val="00E95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455"/>
  </w:style>
  <w:style w:type="paragraph" w:styleId="Fuzeile">
    <w:name w:val="footer"/>
    <w:basedOn w:val="Standard"/>
    <w:link w:val="FuzeileZchn"/>
    <w:uiPriority w:val="99"/>
    <w:unhideWhenUsed/>
    <w:rsid w:val="00E95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5455"/>
  </w:style>
  <w:style w:type="paragraph" w:styleId="Listenabsatz">
    <w:name w:val="List Paragraph"/>
    <w:basedOn w:val="Standard"/>
    <w:uiPriority w:val="34"/>
    <w:qFormat/>
    <w:rsid w:val="00105268"/>
    <w:pPr>
      <w:ind w:left="720"/>
      <w:contextualSpacing/>
    </w:pPr>
  </w:style>
  <w:style w:type="paragraph" w:styleId="StandardWeb">
    <w:name w:val="Normal (Web)"/>
    <w:basedOn w:val="Standard"/>
    <w:uiPriority w:val="99"/>
    <w:semiHidden/>
    <w:unhideWhenUsed/>
    <w:rsid w:val="00F35D92"/>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434710"/>
    <w:rPr>
      <w:color w:val="0000FF" w:themeColor="hyperlink"/>
      <w:u w:val="single"/>
    </w:rPr>
  </w:style>
  <w:style w:type="paragraph" w:styleId="Funotentext">
    <w:name w:val="footnote text"/>
    <w:basedOn w:val="Standard"/>
    <w:link w:val="FunotentextZchn"/>
    <w:uiPriority w:val="99"/>
    <w:semiHidden/>
    <w:unhideWhenUsed/>
    <w:rsid w:val="00BE18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18B3"/>
    <w:rPr>
      <w:sz w:val="20"/>
      <w:szCs w:val="20"/>
    </w:rPr>
  </w:style>
  <w:style w:type="character" w:styleId="Funotenzeichen">
    <w:name w:val="footnote reference"/>
    <w:basedOn w:val="Absatz-Standardschriftart"/>
    <w:uiPriority w:val="99"/>
    <w:semiHidden/>
    <w:unhideWhenUsed/>
    <w:rsid w:val="00BE18B3"/>
    <w:rPr>
      <w:vertAlign w:val="superscript"/>
    </w:rPr>
  </w:style>
  <w:style w:type="character" w:styleId="BesuchterHyperlink">
    <w:name w:val="FollowedHyperlink"/>
    <w:basedOn w:val="Absatz-Standardschriftart"/>
    <w:uiPriority w:val="99"/>
    <w:semiHidden/>
    <w:unhideWhenUsed/>
    <w:rsid w:val="00F068B9"/>
    <w:rPr>
      <w:color w:val="800080" w:themeColor="followedHyperlink"/>
      <w:u w:val="single"/>
    </w:rPr>
  </w:style>
  <w:style w:type="character" w:styleId="Kommentarzeichen">
    <w:name w:val="annotation reference"/>
    <w:basedOn w:val="Absatz-Standardschriftart"/>
    <w:uiPriority w:val="99"/>
    <w:semiHidden/>
    <w:unhideWhenUsed/>
    <w:rsid w:val="00F87CC2"/>
    <w:rPr>
      <w:sz w:val="16"/>
      <w:szCs w:val="16"/>
    </w:rPr>
  </w:style>
  <w:style w:type="paragraph" w:styleId="Kommentartext">
    <w:name w:val="annotation text"/>
    <w:basedOn w:val="Standard"/>
    <w:link w:val="KommentartextZchn"/>
    <w:uiPriority w:val="99"/>
    <w:unhideWhenUsed/>
    <w:rsid w:val="00F87CC2"/>
    <w:pPr>
      <w:spacing w:line="240" w:lineRule="auto"/>
    </w:pPr>
    <w:rPr>
      <w:sz w:val="20"/>
      <w:szCs w:val="20"/>
    </w:rPr>
  </w:style>
  <w:style w:type="character" w:customStyle="1" w:styleId="KommentartextZchn">
    <w:name w:val="Kommentartext Zchn"/>
    <w:basedOn w:val="Absatz-Standardschriftart"/>
    <w:link w:val="Kommentartext"/>
    <w:uiPriority w:val="99"/>
    <w:rsid w:val="00F87CC2"/>
    <w:rPr>
      <w:sz w:val="20"/>
      <w:szCs w:val="20"/>
    </w:rPr>
  </w:style>
  <w:style w:type="paragraph" w:styleId="Kommentarthema">
    <w:name w:val="annotation subject"/>
    <w:basedOn w:val="Kommentartext"/>
    <w:next w:val="Kommentartext"/>
    <w:link w:val="KommentarthemaZchn"/>
    <w:uiPriority w:val="99"/>
    <w:semiHidden/>
    <w:unhideWhenUsed/>
    <w:rsid w:val="00F87CC2"/>
    <w:rPr>
      <w:b/>
      <w:bCs/>
    </w:rPr>
  </w:style>
  <w:style w:type="character" w:customStyle="1" w:styleId="KommentarthemaZchn">
    <w:name w:val="Kommentarthema Zchn"/>
    <w:basedOn w:val="KommentartextZchn"/>
    <w:link w:val="Kommentarthema"/>
    <w:uiPriority w:val="99"/>
    <w:semiHidden/>
    <w:rsid w:val="00F87CC2"/>
    <w:rPr>
      <w:b/>
      <w:bCs/>
      <w:sz w:val="20"/>
      <w:szCs w:val="20"/>
    </w:rPr>
  </w:style>
  <w:style w:type="paragraph" w:styleId="Beschriftung">
    <w:name w:val="caption"/>
    <w:basedOn w:val="Standard"/>
    <w:next w:val="Standard"/>
    <w:uiPriority w:val="35"/>
    <w:unhideWhenUsed/>
    <w:qFormat/>
    <w:rsid w:val="00A4116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2978">
      <w:bodyDiv w:val="1"/>
      <w:marLeft w:val="0"/>
      <w:marRight w:val="0"/>
      <w:marTop w:val="0"/>
      <w:marBottom w:val="0"/>
      <w:divBdr>
        <w:top w:val="none" w:sz="0" w:space="0" w:color="auto"/>
        <w:left w:val="none" w:sz="0" w:space="0" w:color="auto"/>
        <w:bottom w:val="none" w:sz="0" w:space="0" w:color="auto"/>
        <w:right w:val="none" w:sz="0" w:space="0" w:color="auto"/>
      </w:divBdr>
    </w:div>
    <w:div w:id="10133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ethe.de/mw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ethe.de/de/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ethe.de/mwnd/hilfe" TargetMode="External"/><Relationship Id="rId5" Type="http://schemas.openxmlformats.org/officeDocument/2006/relationships/webSettings" Target="webSettings.xml"/><Relationship Id="rId15" Type="http://schemas.openxmlformats.org/officeDocument/2006/relationships/hyperlink" Target="file:///C:\Users\swerbel\AppData\Local\Temp\andrea.zisler@lingoking.com" TargetMode="External"/><Relationship Id="rId10" Type="http://schemas.openxmlformats.org/officeDocument/2006/relationships/hyperlink" Target="http://www.goethe.de/mwnd/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ethe.de/mwnd" TargetMode="External"/><Relationship Id="rId14" Type="http://schemas.openxmlformats.org/officeDocument/2006/relationships/hyperlink" Target="https://www.lingok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7A07-9BE3-4182-88FA-6A5A555A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Hahn</dc:creator>
  <cp:lastModifiedBy>Andrea Zisler</cp:lastModifiedBy>
  <cp:revision>6</cp:revision>
  <cp:lastPrinted>2013-09-19T15:42:00Z</cp:lastPrinted>
  <dcterms:created xsi:type="dcterms:W3CDTF">2016-02-23T10:28:00Z</dcterms:created>
  <dcterms:modified xsi:type="dcterms:W3CDTF">2016-02-25T08:40:00Z</dcterms:modified>
</cp:coreProperties>
</file>